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4A" w:rsidRPr="00E84C8A" w:rsidRDefault="006E314A" w:rsidP="006E314A">
      <w:pPr>
        <w:jc w:val="right"/>
        <w:rPr>
          <w:b/>
          <w:sz w:val="26"/>
          <w:szCs w:val="26"/>
        </w:rPr>
      </w:pPr>
      <w:bookmarkStart w:id="0" w:name="_GoBack"/>
      <w:bookmarkEnd w:id="0"/>
      <w:r w:rsidRPr="00E84C8A">
        <w:rPr>
          <w:b/>
          <w:sz w:val="26"/>
          <w:szCs w:val="26"/>
        </w:rPr>
        <w:t xml:space="preserve">ООО «Издательство </w:t>
      </w:r>
      <w:proofErr w:type="spellStart"/>
      <w:r w:rsidRPr="00E84C8A">
        <w:rPr>
          <w:b/>
          <w:sz w:val="26"/>
          <w:szCs w:val="26"/>
        </w:rPr>
        <w:t>Юлис</w:t>
      </w:r>
      <w:proofErr w:type="spellEnd"/>
      <w:r w:rsidRPr="00E84C8A">
        <w:rPr>
          <w:b/>
          <w:sz w:val="26"/>
          <w:szCs w:val="26"/>
        </w:rPr>
        <w:t xml:space="preserve">» </w:t>
      </w:r>
    </w:p>
    <w:p w:rsidR="006E314A" w:rsidRPr="00E84C8A" w:rsidRDefault="006E314A" w:rsidP="006E314A">
      <w:pPr>
        <w:jc w:val="right"/>
        <w:rPr>
          <w:sz w:val="26"/>
          <w:szCs w:val="26"/>
        </w:rPr>
      </w:pPr>
    </w:p>
    <w:p w:rsidR="006E314A" w:rsidRPr="00E84C8A" w:rsidRDefault="006E314A" w:rsidP="006E314A">
      <w:pPr>
        <w:jc w:val="right"/>
        <w:rPr>
          <w:sz w:val="26"/>
          <w:szCs w:val="26"/>
        </w:rPr>
      </w:pPr>
      <w:r w:rsidRPr="00E84C8A">
        <w:rPr>
          <w:sz w:val="26"/>
          <w:szCs w:val="26"/>
        </w:rPr>
        <w:t xml:space="preserve">  392000, г. Тамбов,</w:t>
      </w:r>
    </w:p>
    <w:p w:rsidR="006E314A" w:rsidRPr="00E84C8A" w:rsidRDefault="006E314A" w:rsidP="006E314A">
      <w:pPr>
        <w:jc w:val="right"/>
        <w:rPr>
          <w:rFonts w:eastAsia="DejaVu Sans"/>
          <w:b/>
          <w:sz w:val="26"/>
          <w:szCs w:val="26"/>
        </w:rPr>
      </w:pPr>
      <w:r w:rsidRPr="00E84C8A">
        <w:rPr>
          <w:sz w:val="26"/>
          <w:szCs w:val="26"/>
        </w:rPr>
        <w:t>ул. Монтажников, 9</w:t>
      </w:r>
    </w:p>
    <w:p w:rsidR="006E314A" w:rsidRPr="00E84C8A" w:rsidRDefault="006E314A" w:rsidP="006E314A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6E314A" w:rsidRPr="00E84C8A" w:rsidRDefault="006E314A" w:rsidP="006E314A">
      <w:pPr>
        <w:ind w:firstLine="709"/>
        <w:jc w:val="right"/>
        <w:rPr>
          <w:rFonts w:eastAsia="DejaVu Sans"/>
          <w:sz w:val="26"/>
          <w:szCs w:val="26"/>
        </w:rPr>
      </w:pPr>
      <w:r w:rsidRPr="00E84C8A">
        <w:rPr>
          <w:b/>
          <w:sz w:val="26"/>
          <w:szCs w:val="26"/>
        </w:rPr>
        <w:t>ООО «Альтер Эго»</w:t>
      </w:r>
    </w:p>
    <w:p w:rsidR="006E314A" w:rsidRPr="00E84C8A" w:rsidRDefault="006E314A" w:rsidP="006E314A">
      <w:pPr>
        <w:ind w:firstLine="709"/>
        <w:jc w:val="right"/>
        <w:rPr>
          <w:rFonts w:eastAsia="DejaVu Sans"/>
          <w:sz w:val="26"/>
          <w:szCs w:val="26"/>
        </w:rPr>
      </w:pPr>
      <w:r w:rsidRPr="00E84C8A">
        <w:rPr>
          <w:rFonts w:eastAsia="DejaVu Sans"/>
          <w:sz w:val="26"/>
          <w:szCs w:val="26"/>
        </w:rPr>
        <w:t xml:space="preserve"> </w:t>
      </w:r>
    </w:p>
    <w:p w:rsidR="006E314A" w:rsidRPr="00E84C8A" w:rsidRDefault="006E314A" w:rsidP="006E314A">
      <w:pPr>
        <w:ind w:firstLine="709"/>
        <w:jc w:val="right"/>
        <w:rPr>
          <w:rFonts w:eastAsia="DejaVu Sans"/>
          <w:sz w:val="26"/>
          <w:szCs w:val="26"/>
        </w:rPr>
      </w:pPr>
      <w:r w:rsidRPr="00E84C8A">
        <w:rPr>
          <w:rFonts w:eastAsia="DejaVu Sans"/>
          <w:sz w:val="26"/>
          <w:szCs w:val="26"/>
        </w:rPr>
        <w:t>392001, г. Тамбов</w:t>
      </w:r>
    </w:p>
    <w:p w:rsidR="006E314A" w:rsidRPr="00E84C8A" w:rsidRDefault="006E314A" w:rsidP="006E314A">
      <w:pPr>
        <w:ind w:firstLine="709"/>
        <w:jc w:val="right"/>
        <w:rPr>
          <w:rFonts w:eastAsia="DejaVu Sans"/>
          <w:sz w:val="26"/>
          <w:szCs w:val="26"/>
        </w:rPr>
      </w:pPr>
      <w:r w:rsidRPr="00E84C8A">
        <w:rPr>
          <w:rFonts w:eastAsia="DejaVu Sans"/>
          <w:sz w:val="26"/>
          <w:szCs w:val="26"/>
        </w:rPr>
        <w:t xml:space="preserve"> пер. С. Разина, 2 «а»</w:t>
      </w:r>
    </w:p>
    <w:p w:rsidR="006E314A" w:rsidRPr="00E84C8A" w:rsidRDefault="006E314A" w:rsidP="006E314A">
      <w:pPr>
        <w:ind w:firstLine="709"/>
        <w:jc w:val="right"/>
        <w:rPr>
          <w:rFonts w:eastAsia="DejaVu Sans"/>
          <w:sz w:val="26"/>
          <w:szCs w:val="26"/>
        </w:rPr>
      </w:pPr>
    </w:p>
    <w:p w:rsidR="006E314A" w:rsidRPr="00E84C8A" w:rsidRDefault="006E314A" w:rsidP="006E314A">
      <w:pPr>
        <w:pStyle w:val="a3"/>
        <w:jc w:val="right"/>
        <w:rPr>
          <w:sz w:val="26"/>
          <w:szCs w:val="26"/>
        </w:rPr>
      </w:pPr>
      <w:r w:rsidRPr="00E84C8A">
        <w:rPr>
          <w:sz w:val="26"/>
          <w:szCs w:val="26"/>
        </w:rPr>
        <w:t xml:space="preserve">ООО «Клиника медицинских </w:t>
      </w:r>
    </w:p>
    <w:p w:rsidR="006E314A" w:rsidRPr="00E84C8A" w:rsidRDefault="006E314A" w:rsidP="006E314A">
      <w:pPr>
        <w:pStyle w:val="a3"/>
        <w:jc w:val="right"/>
        <w:rPr>
          <w:sz w:val="26"/>
          <w:szCs w:val="26"/>
        </w:rPr>
      </w:pPr>
      <w:r w:rsidRPr="00E84C8A">
        <w:rPr>
          <w:sz w:val="26"/>
          <w:szCs w:val="26"/>
        </w:rPr>
        <w:t>инноваций «МЕДДИНОВА»</w:t>
      </w:r>
    </w:p>
    <w:p w:rsidR="006E314A" w:rsidRPr="00E84C8A" w:rsidRDefault="006E314A" w:rsidP="006E314A">
      <w:pPr>
        <w:pStyle w:val="a3"/>
        <w:jc w:val="right"/>
        <w:rPr>
          <w:rFonts w:eastAsia="DejaVu Sans"/>
          <w:sz w:val="26"/>
          <w:szCs w:val="26"/>
        </w:rPr>
      </w:pPr>
      <w:r w:rsidRPr="00E84C8A">
        <w:rPr>
          <w:rFonts w:eastAsia="DejaVu Sans"/>
          <w:sz w:val="26"/>
          <w:szCs w:val="26"/>
        </w:rPr>
        <w:t xml:space="preserve"> </w:t>
      </w:r>
    </w:p>
    <w:p w:rsidR="006E314A" w:rsidRPr="00E84C8A" w:rsidRDefault="006E314A" w:rsidP="006E314A">
      <w:pPr>
        <w:pStyle w:val="a3"/>
        <w:jc w:val="right"/>
        <w:rPr>
          <w:rFonts w:eastAsia="DejaVu Sans"/>
          <w:b w:val="0"/>
          <w:sz w:val="26"/>
          <w:szCs w:val="26"/>
        </w:rPr>
      </w:pPr>
      <w:r w:rsidRPr="00E84C8A">
        <w:rPr>
          <w:rFonts w:eastAsia="DejaVu Sans"/>
          <w:b w:val="0"/>
          <w:sz w:val="26"/>
          <w:szCs w:val="26"/>
        </w:rPr>
        <w:t>129110, г. Москва</w:t>
      </w:r>
    </w:p>
    <w:p w:rsidR="006E314A" w:rsidRPr="00E84C8A" w:rsidRDefault="006E314A" w:rsidP="006E314A">
      <w:pPr>
        <w:pStyle w:val="a3"/>
        <w:jc w:val="right"/>
        <w:rPr>
          <w:b w:val="0"/>
          <w:sz w:val="26"/>
          <w:szCs w:val="26"/>
        </w:rPr>
      </w:pPr>
      <w:r w:rsidRPr="00E84C8A">
        <w:rPr>
          <w:rFonts w:eastAsia="DejaVu Sans"/>
          <w:b w:val="0"/>
          <w:sz w:val="26"/>
          <w:szCs w:val="26"/>
        </w:rPr>
        <w:t xml:space="preserve"> ул. Гиляровского, д. 50</w:t>
      </w:r>
    </w:p>
    <w:p w:rsidR="006E314A" w:rsidRPr="00E84C8A" w:rsidRDefault="006E314A" w:rsidP="006E314A">
      <w:pPr>
        <w:pStyle w:val="a3"/>
        <w:jc w:val="center"/>
        <w:rPr>
          <w:b w:val="0"/>
          <w:sz w:val="26"/>
          <w:szCs w:val="26"/>
        </w:rPr>
      </w:pPr>
    </w:p>
    <w:p w:rsidR="001F6353" w:rsidRPr="00E84C8A" w:rsidRDefault="001F6353" w:rsidP="00E84C8A">
      <w:pPr>
        <w:pStyle w:val="a3"/>
        <w:rPr>
          <w:b w:val="0"/>
          <w:sz w:val="26"/>
          <w:szCs w:val="26"/>
        </w:rPr>
      </w:pPr>
    </w:p>
    <w:p w:rsidR="001F6353" w:rsidRDefault="001F6353" w:rsidP="006E314A">
      <w:pPr>
        <w:pStyle w:val="a3"/>
        <w:jc w:val="center"/>
        <w:rPr>
          <w:b w:val="0"/>
          <w:sz w:val="26"/>
          <w:szCs w:val="26"/>
        </w:rPr>
      </w:pPr>
    </w:p>
    <w:p w:rsidR="009D3A49" w:rsidRDefault="009D3A49" w:rsidP="006E314A">
      <w:pPr>
        <w:pStyle w:val="a3"/>
        <w:jc w:val="center"/>
        <w:rPr>
          <w:b w:val="0"/>
          <w:sz w:val="26"/>
          <w:szCs w:val="26"/>
        </w:rPr>
      </w:pPr>
    </w:p>
    <w:p w:rsidR="009D3A49" w:rsidRPr="00E84C8A" w:rsidRDefault="009D3A49" w:rsidP="006E314A">
      <w:pPr>
        <w:pStyle w:val="a3"/>
        <w:jc w:val="center"/>
        <w:rPr>
          <w:b w:val="0"/>
          <w:sz w:val="26"/>
          <w:szCs w:val="26"/>
        </w:rPr>
      </w:pPr>
    </w:p>
    <w:p w:rsidR="006E314A" w:rsidRPr="001B0AAA" w:rsidRDefault="006E314A" w:rsidP="006E314A">
      <w:pPr>
        <w:pStyle w:val="a3"/>
        <w:jc w:val="center"/>
        <w:rPr>
          <w:b w:val="0"/>
          <w:sz w:val="26"/>
          <w:szCs w:val="26"/>
        </w:rPr>
      </w:pPr>
      <w:proofErr w:type="gramStart"/>
      <w:r w:rsidRPr="001B0AAA">
        <w:rPr>
          <w:b w:val="0"/>
          <w:sz w:val="26"/>
          <w:szCs w:val="26"/>
        </w:rPr>
        <w:t>Р</w:t>
      </w:r>
      <w:proofErr w:type="gramEnd"/>
      <w:r w:rsidRPr="001B0AAA">
        <w:rPr>
          <w:b w:val="0"/>
          <w:sz w:val="26"/>
          <w:szCs w:val="26"/>
        </w:rPr>
        <w:t xml:space="preserve"> Е Ш Е Н И Е № Р-30/13</w:t>
      </w:r>
    </w:p>
    <w:p w:rsidR="006E314A" w:rsidRPr="001B0AAA" w:rsidRDefault="006E314A" w:rsidP="006E314A">
      <w:pPr>
        <w:pStyle w:val="a3"/>
        <w:jc w:val="center"/>
        <w:rPr>
          <w:b w:val="0"/>
          <w:sz w:val="26"/>
          <w:szCs w:val="26"/>
        </w:rPr>
      </w:pPr>
    </w:p>
    <w:p w:rsidR="006E314A" w:rsidRPr="00E84C8A" w:rsidRDefault="006E314A" w:rsidP="006E314A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1B0AAA">
        <w:rPr>
          <w:rFonts w:eastAsia="Lucida Sans Unicode"/>
          <w:color w:val="000000"/>
          <w:kern w:val="3"/>
          <w:sz w:val="26"/>
          <w:szCs w:val="26"/>
          <w:lang w:bidi="en-US"/>
        </w:rPr>
        <w:t>Резолютивная часть решения объявлена 1 октября</w:t>
      </w:r>
      <w:r w:rsidRPr="00E84C8A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2013 года</w:t>
      </w:r>
      <w:r w:rsidR="003B7155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  <w:r w:rsidRPr="00E84C8A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                                                                            </w:t>
      </w:r>
    </w:p>
    <w:p w:rsidR="006E314A" w:rsidRPr="00E84C8A" w:rsidRDefault="006E314A" w:rsidP="006E314A">
      <w:pPr>
        <w:ind w:firstLine="708"/>
        <w:rPr>
          <w:sz w:val="26"/>
          <w:szCs w:val="26"/>
        </w:rPr>
      </w:pPr>
      <w:r w:rsidRPr="00E84C8A">
        <w:rPr>
          <w:rFonts w:eastAsia="Lucida Sans Unicode"/>
          <w:color w:val="000000"/>
          <w:kern w:val="3"/>
          <w:sz w:val="26"/>
          <w:szCs w:val="26"/>
          <w:lang w:bidi="en-US"/>
        </w:rPr>
        <w:t>Решение изготовлено в полном объеме 2 октября 2013 года</w:t>
      </w:r>
      <w:r w:rsidR="003B7155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</w:p>
    <w:p w:rsidR="006E314A" w:rsidRPr="00E84C8A" w:rsidRDefault="006E314A" w:rsidP="006E314A">
      <w:pPr>
        <w:pStyle w:val="a3"/>
        <w:jc w:val="both"/>
        <w:rPr>
          <w:b w:val="0"/>
          <w:sz w:val="26"/>
          <w:szCs w:val="26"/>
        </w:rPr>
      </w:pPr>
      <w:r w:rsidRPr="00E84C8A">
        <w:rPr>
          <w:b w:val="0"/>
          <w:sz w:val="26"/>
          <w:szCs w:val="26"/>
        </w:rPr>
        <w:tab/>
      </w:r>
      <w:r w:rsidRPr="00E84C8A">
        <w:rPr>
          <w:b w:val="0"/>
          <w:sz w:val="26"/>
          <w:szCs w:val="26"/>
        </w:rPr>
        <w:tab/>
      </w:r>
      <w:r w:rsidRPr="00E84C8A">
        <w:rPr>
          <w:b w:val="0"/>
          <w:sz w:val="26"/>
          <w:szCs w:val="26"/>
        </w:rPr>
        <w:tab/>
      </w:r>
      <w:r w:rsidRPr="00E84C8A">
        <w:rPr>
          <w:b w:val="0"/>
          <w:sz w:val="26"/>
          <w:szCs w:val="26"/>
        </w:rPr>
        <w:tab/>
      </w:r>
      <w:r w:rsidRPr="00E84C8A">
        <w:rPr>
          <w:b w:val="0"/>
          <w:sz w:val="26"/>
          <w:szCs w:val="26"/>
        </w:rPr>
        <w:tab/>
      </w:r>
      <w:r w:rsidRPr="00E84C8A">
        <w:rPr>
          <w:b w:val="0"/>
          <w:sz w:val="26"/>
          <w:szCs w:val="26"/>
        </w:rPr>
        <w:tab/>
      </w:r>
      <w:r w:rsidRPr="00E84C8A">
        <w:rPr>
          <w:b w:val="0"/>
          <w:sz w:val="26"/>
          <w:szCs w:val="26"/>
        </w:rPr>
        <w:tab/>
      </w:r>
      <w:r w:rsidRPr="00E84C8A">
        <w:rPr>
          <w:b w:val="0"/>
          <w:sz w:val="26"/>
          <w:szCs w:val="26"/>
        </w:rPr>
        <w:tab/>
      </w:r>
      <w:r w:rsidRPr="00E84C8A">
        <w:rPr>
          <w:b w:val="0"/>
          <w:sz w:val="26"/>
          <w:szCs w:val="26"/>
        </w:rPr>
        <w:tab/>
        <w:t xml:space="preserve">                                      г. Тамбов</w:t>
      </w:r>
    </w:p>
    <w:p w:rsidR="006E314A" w:rsidRPr="00E84C8A" w:rsidRDefault="006E314A" w:rsidP="006E314A">
      <w:pPr>
        <w:pStyle w:val="a3"/>
        <w:jc w:val="both"/>
        <w:rPr>
          <w:b w:val="0"/>
          <w:sz w:val="26"/>
          <w:szCs w:val="26"/>
        </w:rPr>
      </w:pPr>
    </w:p>
    <w:p w:rsidR="006E314A" w:rsidRPr="00E84C8A" w:rsidRDefault="006E314A" w:rsidP="006E314A">
      <w:pPr>
        <w:pStyle w:val="a3"/>
        <w:ind w:firstLine="709"/>
        <w:jc w:val="both"/>
        <w:rPr>
          <w:b w:val="0"/>
          <w:sz w:val="26"/>
          <w:szCs w:val="26"/>
        </w:rPr>
      </w:pPr>
      <w:r w:rsidRPr="00E84C8A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6E314A" w:rsidRPr="00E84C8A" w:rsidRDefault="006E314A" w:rsidP="006E314A">
      <w:pPr>
        <w:pStyle w:val="a3"/>
        <w:ind w:firstLine="709"/>
        <w:jc w:val="both"/>
        <w:rPr>
          <w:b w:val="0"/>
          <w:sz w:val="26"/>
          <w:szCs w:val="26"/>
        </w:rPr>
      </w:pPr>
      <w:r w:rsidRPr="00E84C8A">
        <w:rPr>
          <w:b w:val="0"/>
          <w:sz w:val="26"/>
          <w:szCs w:val="26"/>
        </w:rPr>
        <w:t>председатель Комиссии – руководитель Гречишникова Е.А.,</w:t>
      </w:r>
    </w:p>
    <w:p w:rsidR="006E314A" w:rsidRPr="00E84C8A" w:rsidRDefault="006E314A" w:rsidP="006E314A">
      <w:pPr>
        <w:pStyle w:val="a3"/>
        <w:ind w:firstLine="709"/>
        <w:jc w:val="both"/>
        <w:rPr>
          <w:b w:val="0"/>
          <w:sz w:val="26"/>
          <w:szCs w:val="26"/>
        </w:rPr>
      </w:pPr>
      <w:r w:rsidRPr="00E84C8A">
        <w:rPr>
          <w:b w:val="0"/>
          <w:sz w:val="26"/>
          <w:szCs w:val="26"/>
        </w:rPr>
        <w:t xml:space="preserve">члены Комиссии – главный специалист-эксперт отдела регулирования деятельности естественных монополий и рекламного контроля Заботнова Т.В., специалист-эксперт отдела регулирования деятельности естественных монополий и рекламного контроля Кузнецова К.С., </w:t>
      </w:r>
      <w:r w:rsidRPr="00E84C8A">
        <w:rPr>
          <w:b w:val="0"/>
          <w:sz w:val="26"/>
          <w:szCs w:val="26"/>
          <w:lang w:bidi="ru-RU"/>
        </w:rPr>
        <w:t>специалист 1 разряда</w:t>
      </w:r>
      <w:r w:rsidRPr="00E84C8A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 Мясникова А.Н., </w:t>
      </w:r>
    </w:p>
    <w:p w:rsidR="006E314A" w:rsidRPr="00E84C8A" w:rsidRDefault="006E314A" w:rsidP="006E314A">
      <w:pPr>
        <w:pStyle w:val="a3"/>
        <w:ind w:firstLine="709"/>
        <w:jc w:val="both"/>
        <w:rPr>
          <w:b w:val="0"/>
          <w:sz w:val="26"/>
          <w:szCs w:val="26"/>
        </w:rPr>
      </w:pPr>
      <w:r w:rsidRPr="00E84C8A">
        <w:rPr>
          <w:b w:val="0"/>
          <w:bCs/>
          <w:sz w:val="26"/>
          <w:szCs w:val="26"/>
          <w:lang w:bidi="ru-RU"/>
        </w:rPr>
        <w:t xml:space="preserve">рассмотрев дело </w:t>
      </w:r>
      <w:r w:rsidRPr="00E84C8A">
        <w:rPr>
          <w:b w:val="0"/>
          <w:sz w:val="26"/>
          <w:szCs w:val="26"/>
        </w:rPr>
        <w:t>№ Р-30/13</w:t>
      </w:r>
      <w:r w:rsidRPr="00E84C8A">
        <w:rPr>
          <w:b w:val="0"/>
          <w:bCs/>
          <w:sz w:val="26"/>
          <w:szCs w:val="26"/>
          <w:lang w:bidi="ru-RU"/>
        </w:rPr>
        <w:t xml:space="preserve"> по признакам нарушения части 7 статьи 24 Федерального закона от 13.03.2006 N 38-ФЗ «О рекламе» (далее – Закон «О рекламе») </w:t>
      </w:r>
      <w:r w:rsidRPr="00E84C8A">
        <w:rPr>
          <w:b w:val="0"/>
          <w:sz w:val="26"/>
          <w:szCs w:val="26"/>
        </w:rPr>
        <w:t xml:space="preserve">по факту распространения рекламы медицинских услуг, </w:t>
      </w:r>
      <w:r w:rsidRPr="00E84C8A">
        <w:rPr>
          <w:b w:val="0"/>
          <w:bCs/>
          <w:sz w:val="26"/>
          <w:szCs w:val="26"/>
          <w:lang w:bidi="ru-RU"/>
        </w:rPr>
        <w:t>в которой площадь предупреждения о наличии противопоказаний и необходимости получения консультации специалистов составляет менее 5 % рекламной площади</w:t>
      </w:r>
      <w:r w:rsidRPr="00E84C8A">
        <w:rPr>
          <w:b w:val="0"/>
          <w:sz w:val="26"/>
          <w:szCs w:val="26"/>
        </w:rPr>
        <w:t>,</w:t>
      </w:r>
    </w:p>
    <w:p w:rsidR="006E314A" w:rsidRPr="00E84C8A" w:rsidRDefault="006E314A" w:rsidP="006E314A">
      <w:pPr>
        <w:pStyle w:val="a3"/>
        <w:ind w:firstLine="709"/>
        <w:jc w:val="both"/>
        <w:rPr>
          <w:b w:val="0"/>
          <w:sz w:val="26"/>
          <w:szCs w:val="26"/>
        </w:rPr>
      </w:pPr>
      <w:r w:rsidRPr="00E84C8A">
        <w:rPr>
          <w:b w:val="0"/>
          <w:sz w:val="26"/>
          <w:szCs w:val="26"/>
        </w:rPr>
        <w:t>в присутствии генерального директор</w:t>
      </w:r>
      <w:proofErr w:type="gramStart"/>
      <w:r w:rsidRPr="00E84C8A">
        <w:rPr>
          <w:b w:val="0"/>
          <w:sz w:val="26"/>
          <w:szCs w:val="26"/>
        </w:rPr>
        <w:t>а ООО</w:t>
      </w:r>
      <w:proofErr w:type="gramEnd"/>
      <w:r w:rsidRPr="00E84C8A">
        <w:rPr>
          <w:b w:val="0"/>
          <w:sz w:val="26"/>
          <w:szCs w:val="26"/>
        </w:rPr>
        <w:t xml:space="preserve"> «Альтер Эго»,</w:t>
      </w:r>
    </w:p>
    <w:p w:rsidR="006E314A" w:rsidRPr="00E84C8A" w:rsidRDefault="006E314A" w:rsidP="006E314A">
      <w:pPr>
        <w:pStyle w:val="a3"/>
        <w:ind w:firstLine="709"/>
        <w:jc w:val="both"/>
        <w:rPr>
          <w:b w:val="0"/>
          <w:sz w:val="26"/>
          <w:szCs w:val="26"/>
        </w:rPr>
      </w:pPr>
      <w:r w:rsidRPr="00E84C8A">
        <w:rPr>
          <w:b w:val="0"/>
          <w:sz w:val="26"/>
          <w:szCs w:val="26"/>
        </w:rPr>
        <w:t>в отсутствие</w:t>
      </w:r>
      <w:r w:rsidR="00D90544">
        <w:rPr>
          <w:b w:val="0"/>
          <w:sz w:val="26"/>
          <w:szCs w:val="26"/>
        </w:rPr>
        <w:t xml:space="preserve"> </w:t>
      </w:r>
      <w:r w:rsidRPr="00E84C8A">
        <w:rPr>
          <w:b w:val="0"/>
          <w:sz w:val="26"/>
          <w:szCs w:val="26"/>
        </w:rPr>
        <w:t>представителей ООО «Клиника медицинских инноваций «МЕДДИНОВА»</w:t>
      </w:r>
      <w:r w:rsidR="00D90544">
        <w:rPr>
          <w:b w:val="0"/>
          <w:sz w:val="26"/>
          <w:szCs w:val="26"/>
        </w:rPr>
        <w:t>,</w:t>
      </w:r>
      <w:r w:rsidRPr="00E84C8A">
        <w:rPr>
          <w:b w:val="0"/>
          <w:sz w:val="26"/>
          <w:szCs w:val="26"/>
        </w:rPr>
        <w:t xml:space="preserve"> </w:t>
      </w:r>
      <w:r w:rsidR="00D90544" w:rsidRPr="00E84C8A">
        <w:rPr>
          <w:b w:val="0"/>
          <w:sz w:val="26"/>
          <w:szCs w:val="26"/>
        </w:rPr>
        <w:t xml:space="preserve">ООО «Издательство </w:t>
      </w:r>
      <w:proofErr w:type="spellStart"/>
      <w:r w:rsidR="00D90544" w:rsidRPr="00E84C8A">
        <w:rPr>
          <w:b w:val="0"/>
          <w:sz w:val="26"/>
          <w:szCs w:val="26"/>
        </w:rPr>
        <w:t>Юлис</w:t>
      </w:r>
      <w:proofErr w:type="spellEnd"/>
      <w:r w:rsidR="00D90544" w:rsidRPr="00E84C8A">
        <w:rPr>
          <w:b w:val="0"/>
          <w:sz w:val="26"/>
          <w:szCs w:val="26"/>
        </w:rPr>
        <w:t>», извещенных надлежащим образом,</w:t>
      </w:r>
    </w:p>
    <w:p w:rsidR="006E314A" w:rsidRPr="00E84C8A" w:rsidRDefault="006E314A" w:rsidP="006E314A">
      <w:pPr>
        <w:ind w:firstLine="709"/>
        <w:jc w:val="both"/>
        <w:rPr>
          <w:rFonts w:eastAsia="DejaVu Sans"/>
          <w:sz w:val="26"/>
          <w:szCs w:val="26"/>
        </w:rPr>
      </w:pPr>
      <w:r w:rsidRPr="00E84C8A">
        <w:rPr>
          <w:bCs/>
          <w:sz w:val="26"/>
          <w:szCs w:val="26"/>
        </w:rPr>
        <w:t>руководствуясь пунктами 28, 41 Правил рассмотрения антимонопольным органом дел, возбужденных по признакам нарушения законодательства Российской Федерации о рекламе (далее – Правила рассмотрения дел),</w:t>
      </w:r>
    </w:p>
    <w:p w:rsidR="006E314A" w:rsidRPr="00E84C8A" w:rsidRDefault="006E314A" w:rsidP="006E314A">
      <w:pPr>
        <w:pStyle w:val="a3"/>
        <w:ind w:firstLine="709"/>
        <w:jc w:val="both"/>
        <w:rPr>
          <w:b w:val="0"/>
          <w:sz w:val="26"/>
          <w:szCs w:val="26"/>
        </w:rPr>
      </w:pPr>
    </w:p>
    <w:p w:rsidR="006E314A" w:rsidRDefault="006E314A" w:rsidP="006E314A">
      <w:pPr>
        <w:pStyle w:val="a3"/>
        <w:jc w:val="center"/>
        <w:rPr>
          <w:b w:val="0"/>
          <w:sz w:val="26"/>
          <w:szCs w:val="26"/>
        </w:rPr>
      </w:pPr>
      <w:r w:rsidRPr="00E84C8A">
        <w:rPr>
          <w:b w:val="0"/>
          <w:sz w:val="26"/>
          <w:szCs w:val="26"/>
        </w:rPr>
        <w:t>УСТАНОВИЛА:</w:t>
      </w:r>
    </w:p>
    <w:p w:rsidR="009D3A49" w:rsidRPr="00E84C8A" w:rsidRDefault="009D3A49" w:rsidP="006E314A">
      <w:pPr>
        <w:pStyle w:val="a3"/>
        <w:jc w:val="center"/>
        <w:rPr>
          <w:b w:val="0"/>
          <w:sz w:val="26"/>
          <w:szCs w:val="26"/>
        </w:rPr>
      </w:pPr>
    </w:p>
    <w:p w:rsidR="00AD24B0" w:rsidRPr="00E84C8A" w:rsidRDefault="006E314A" w:rsidP="001F6353">
      <w:pPr>
        <w:tabs>
          <w:tab w:val="left" w:pos="709"/>
        </w:tabs>
        <w:spacing w:line="20" w:lineRule="atLeast"/>
        <w:ind w:firstLine="709"/>
        <w:jc w:val="both"/>
        <w:rPr>
          <w:sz w:val="26"/>
          <w:szCs w:val="26"/>
        </w:rPr>
      </w:pPr>
      <w:r w:rsidRPr="00E84C8A">
        <w:rPr>
          <w:sz w:val="26"/>
          <w:szCs w:val="26"/>
        </w:rPr>
        <w:t xml:space="preserve">Управлением Федеральной антимонопольной службы по Тамбовской области  в ходе мониторинга средств массовой информации на соответствие требованиям законодательства Российской </w:t>
      </w:r>
      <w:r w:rsidRPr="00E84C8A">
        <w:rPr>
          <w:sz w:val="26"/>
          <w:szCs w:val="26"/>
          <w:lang w:eastAsia="ru-RU" w:bidi="ru-RU"/>
        </w:rPr>
        <w:t xml:space="preserve">Федерации о рекламе установлено, что </w:t>
      </w:r>
      <w:r w:rsidRPr="00E84C8A">
        <w:rPr>
          <w:sz w:val="26"/>
          <w:szCs w:val="26"/>
        </w:rPr>
        <w:t xml:space="preserve">в журнале «Тамбовский женский журнал» № 7-8 (39-40) за октябрь-ноябрь 2012 года распространялась </w:t>
      </w:r>
      <w:r w:rsidR="001F6353" w:rsidRPr="00E84C8A">
        <w:rPr>
          <w:sz w:val="26"/>
          <w:szCs w:val="26"/>
        </w:rPr>
        <w:t xml:space="preserve">следующая </w:t>
      </w:r>
      <w:r w:rsidRPr="00E84C8A">
        <w:rPr>
          <w:sz w:val="26"/>
          <w:szCs w:val="26"/>
        </w:rPr>
        <w:t>реклама медицинских услуг</w:t>
      </w:r>
      <w:r w:rsidR="00863B0D">
        <w:rPr>
          <w:sz w:val="26"/>
          <w:szCs w:val="26"/>
        </w:rPr>
        <w:t>:</w:t>
      </w:r>
    </w:p>
    <w:p w:rsidR="00AD24B0" w:rsidRPr="00E84C8A" w:rsidRDefault="001F6353" w:rsidP="00AD24B0">
      <w:pPr>
        <w:tabs>
          <w:tab w:val="left" w:pos="709"/>
        </w:tabs>
        <w:spacing w:line="20" w:lineRule="atLeast"/>
        <w:ind w:firstLine="709"/>
        <w:jc w:val="both"/>
        <w:rPr>
          <w:rFonts w:eastAsia="DejaVu Sans"/>
          <w:sz w:val="26"/>
          <w:szCs w:val="26"/>
        </w:rPr>
      </w:pPr>
      <w:r w:rsidRPr="00E84C8A">
        <w:rPr>
          <w:sz w:val="26"/>
          <w:szCs w:val="26"/>
        </w:rPr>
        <w:t>1)</w:t>
      </w:r>
      <w:r w:rsidR="00AD24B0" w:rsidRPr="00E84C8A">
        <w:rPr>
          <w:sz w:val="26"/>
          <w:szCs w:val="26"/>
        </w:rPr>
        <w:t xml:space="preserve"> </w:t>
      </w:r>
      <w:r w:rsidR="001C7143" w:rsidRPr="00E84C8A">
        <w:rPr>
          <w:sz w:val="26"/>
          <w:szCs w:val="26"/>
        </w:rPr>
        <w:t>на страницах</w:t>
      </w:r>
      <w:r w:rsidR="0055747A" w:rsidRPr="00E84C8A">
        <w:rPr>
          <w:sz w:val="26"/>
          <w:szCs w:val="26"/>
        </w:rPr>
        <w:t xml:space="preserve"> 24-25</w:t>
      </w:r>
      <w:r w:rsidR="00363803">
        <w:rPr>
          <w:sz w:val="26"/>
          <w:szCs w:val="26"/>
        </w:rPr>
        <w:t xml:space="preserve"> журнала</w:t>
      </w:r>
      <w:r w:rsidR="001C7143" w:rsidRPr="00E84C8A">
        <w:rPr>
          <w:sz w:val="26"/>
          <w:szCs w:val="26"/>
        </w:rPr>
        <w:t xml:space="preserve"> размещалась </w:t>
      </w:r>
      <w:r w:rsidR="001C7143" w:rsidRPr="00E84C8A">
        <w:rPr>
          <w:rFonts w:eastAsia="DejaVu Sans"/>
          <w:sz w:val="26"/>
          <w:szCs w:val="26"/>
        </w:rPr>
        <w:t xml:space="preserve">статья </w:t>
      </w:r>
      <w:r w:rsidR="00302E8F" w:rsidRPr="00E84C8A">
        <w:rPr>
          <w:rFonts w:eastAsia="DejaVu Sans"/>
          <w:sz w:val="26"/>
          <w:szCs w:val="26"/>
        </w:rPr>
        <w:t>«</w:t>
      </w:r>
      <w:r w:rsidR="00302E8F" w:rsidRPr="00E84C8A">
        <w:rPr>
          <w:sz w:val="26"/>
          <w:szCs w:val="26"/>
          <w:lang w:val="en-US"/>
        </w:rPr>
        <w:t>LPG</w:t>
      </w:r>
      <w:r w:rsidR="00302E8F" w:rsidRPr="00E84C8A">
        <w:rPr>
          <w:sz w:val="26"/>
          <w:szCs w:val="26"/>
        </w:rPr>
        <w:t>-массаж: худеем быстро и красиво</w:t>
      </w:r>
      <w:r w:rsidR="00302E8F" w:rsidRPr="00E84C8A">
        <w:rPr>
          <w:rFonts w:eastAsia="DejaVu Sans"/>
          <w:sz w:val="26"/>
          <w:szCs w:val="26"/>
        </w:rPr>
        <w:t xml:space="preserve">» </w:t>
      </w:r>
      <w:r w:rsidR="001C7143" w:rsidRPr="00E84C8A">
        <w:rPr>
          <w:rFonts w:eastAsia="DejaVu Sans"/>
          <w:sz w:val="26"/>
          <w:szCs w:val="26"/>
        </w:rPr>
        <w:t xml:space="preserve">об услугах по коррекции фигуры,  </w:t>
      </w:r>
      <w:r w:rsidR="001C7143" w:rsidRPr="00E84C8A">
        <w:rPr>
          <w:sz w:val="26"/>
          <w:szCs w:val="26"/>
          <w:lang w:val="en-US"/>
        </w:rPr>
        <w:t>LPG</w:t>
      </w:r>
      <w:r w:rsidR="001C7143" w:rsidRPr="00E84C8A">
        <w:rPr>
          <w:sz w:val="26"/>
          <w:szCs w:val="26"/>
        </w:rPr>
        <w:t xml:space="preserve">-массажа, </w:t>
      </w:r>
      <w:proofErr w:type="spellStart"/>
      <w:r w:rsidR="00302E8F" w:rsidRPr="00E84C8A">
        <w:rPr>
          <w:sz w:val="26"/>
          <w:szCs w:val="26"/>
        </w:rPr>
        <w:t>микротоковой</w:t>
      </w:r>
      <w:proofErr w:type="spellEnd"/>
      <w:r w:rsidR="00302E8F" w:rsidRPr="00E84C8A">
        <w:rPr>
          <w:sz w:val="26"/>
          <w:szCs w:val="26"/>
        </w:rPr>
        <w:t xml:space="preserve"> стимуляции, обертывания, </w:t>
      </w:r>
      <w:proofErr w:type="spellStart"/>
      <w:r w:rsidR="00302E8F" w:rsidRPr="00E84C8A">
        <w:rPr>
          <w:sz w:val="26"/>
          <w:szCs w:val="26"/>
        </w:rPr>
        <w:t>фитобочки</w:t>
      </w:r>
      <w:proofErr w:type="spellEnd"/>
      <w:r w:rsidR="00302E8F" w:rsidRPr="00E84C8A">
        <w:rPr>
          <w:sz w:val="26"/>
          <w:szCs w:val="26"/>
        </w:rPr>
        <w:t xml:space="preserve"> и др. </w:t>
      </w:r>
      <w:r w:rsidR="00975886" w:rsidRPr="00E84C8A">
        <w:rPr>
          <w:rFonts w:eastAsia="DejaVu Sans"/>
          <w:sz w:val="26"/>
          <w:szCs w:val="26"/>
        </w:rPr>
        <w:t>Внизу страницы 25</w:t>
      </w:r>
      <w:r w:rsidR="001C7143" w:rsidRPr="00E84C8A">
        <w:rPr>
          <w:rFonts w:eastAsia="DejaVu Sans"/>
          <w:sz w:val="26"/>
          <w:szCs w:val="26"/>
        </w:rPr>
        <w:t xml:space="preserve"> размещался рекламный блок студии красоты «Альтер Эго»</w:t>
      </w:r>
      <w:r w:rsidR="00975886" w:rsidRPr="00E84C8A">
        <w:rPr>
          <w:rFonts w:eastAsia="DejaVu Sans"/>
          <w:sz w:val="26"/>
          <w:szCs w:val="26"/>
        </w:rPr>
        <w:t xml:space="preserve"> следующего содержания: «Студия красоты «Альтер Эго». Запись по телефону: 72-30-97 с 10.00 до 21.00 без выходных пер. Степана Разина, 1а, с указанием схемы проезда к студии красоты»</w:t>
      </w:r>
      <w:r w:rsidRPr="00E84C8A">
        <w:rPr>
          <w:rFonts w:eastAsia="DejaVu Sans"/>
          <w:sz w:val="26"/>
          <w:szCs w:val="26"/>
        </w:rPr>
        <w:t>.</w:t>
      </w:r>
      <w:r w:rsidR="00302E8F" w:rsidRPr="00E84C8A">
        <w:rPr>
          <w:rFonts w:eastAsia="DejaVu Sans"/>
          <w:sz w:val="26"/>
          <w:szCs w:val="26"/>
        </w:rPr>
        <w:t xml:space="preserve"> Указанная статья и рекламный блок были выполнены в одном стилистическом оформлении, что создавало впечатление, что </w:t>
      </w:r>
      <w:r w:rsidR="00AD24B0" w:rsidRPr="00E84C8A">
        <w:rPr>
          <w:rFonts w:eastAsia="DejaVu Sans"/>
          <w:sz w:val="26"/>
          <w:szCs w:val="26"/>
        </w:rPr>
        <w:t>услуги, перечисленные в статье, оказываются в</w:t>
      </w:r>
      <w:r w:rsidR="00302E8F" w:rsidRPr="00E84C8A">
        <w:rPr>
          <w:rFonts w:eastAsia="DejaVu Sans"/>
          <w:sz w:val="26"/>
          <w:szCs w:val="26"/>
        </w:rPr>
        <w:t xml:space="preserve"> студии красоты «Альтер Эго»</w:t>
      </w:r>
      <w:r w:rsidR="00863B0D">
        <w:rPr>
          <w:rFonts w:eastAsia="DejaVu Sans"/>
          <w:sz w:val="26"/>
          <w:szCs w:val="26"/>
        </w:rPr>
        <w:t>;</w:t>
      </w:r>
    </w:p>
    <w:p w:rsidR="00DB0063" w:rsidRPr="00E84C8A" w:rsidRDefault="001F6353" w:rsidP="00AD24B0">
      <w:pPr>
        <w:tabs>
          <w:tab w:val="left" w:pos="709"/>
        </w:tabs>
        <w:spacing w:line="20" w:lineRule="atLeast"/>
        <w:ind w:firstLine="709"/>
        <w:jc w:val="both"/>
        <w:rPr>
          <w:sz w:val="26"/>
          <w:szCs w:val="26"/>
        </w:rPr>
      </w:pPr>
      <w:r w:rsidRPr="00E84C8A">
        <w:rPr>
          <w:sz w:val="26"/>
          <w:szCs w:val="26"/>
        </w:rPr>
        <w:t>2)</w:t>
      </w:r>
      <w:r w:rsidR="00AD24B0" w:rsidRPr="00E84C8A">
        <w:rPr>
          <w:sz w:val="26"/>
          <w:szCs w:val="26"/>
        </w:rPr>
        <w:t xml:space="preserve"> </w:t>
      </w:r>
      <w:r w:rsidR="001C7143" w:rsidRPr="00E84C8A">
        <w:rPr>
          <w:sz w:val="26"/>
          <w:szCs w:val="26"/>
        </w:rPr>
        <w:t xml:space="preserve">на </w:t>
      </w:r>
      <w:r w:rsidR="00363803" w:rsidRPr="009A54DE">
        <w:rPr>
          <w:sz w:val="26"/>
          <w:szCs w:val="26"/>
        </w:rPr>
        <w:t xml:space="preserve">26 журнала размещалась реклама медицинских услуг, оказываемых в  клинике медицинских инноваций «МЕДИННОВА». Рассматриваемая реклама состояла из редакционной статьи «Повернуть время вспять: лазерное омоложение кожи» и рекламного блока </w:t>
      </w:r>
      <w:r w:rsidR="00363803">
        <w:rPr>
          <w:sz w:val="26"/>
          <w:szCs w:val="26"/>
        </w:rPr>
        <w:t>к</w:t>
      </w:r>
      <w:r w:rsidR="00363803" w:rsidRPr="009A54DE">
        <w:rPr>
          <w:sz w:val="26"/>
          <w:szCs w:val="26"/>
        </w:rPr>
        <w:t>линик</w:t>
      </w:r>
      <w:r w:rsidR="00363803">
        <w:rPr>
          <w:sz w:val="26"/>
          <w:szCs w:val="26"/>
        </w:rPr>
        <w:t>и</w:t>
      </w:r>
      <w:r w:rsidR="00363803" w:rsidRPr="009A54DE">
        <w:rPr>
          <w:sz w:val="26"/>
          <w:szCs w:val="26"/>
        </w:rPr>
        <w:t xml:space="preserve"> медицинских инноваций «МЕДИННОВА». Те</w:t>
      </w:r>
      <w:proofErr w:type="gramStart"/>
      <w:r w:rsidR="00363803" w:rsidRPr="009A54DE">
        <w:rPr>
          <w:sz w:val="26"/>
          <w:szCs w:val="26"/>
        </w:rPr>
        <w:t>кст ст</w:t>
      </w:r>
      <w:proofErr w:type="gramEnd"/>
      <w:r w:rsidR="00363803" w:rsidRPr="009A54DE">
        <w:rPr>
          <w:sz w:val="26"/>
          <w:szCs w:val="26"/>
        </w:rPr>
        <w:t xml:space="preserve">атьи сообщал об особенностях и преимуществах косметологической услуги «фракционное лазерное омоложение кожи </w:t>
      </w:r>
      <w:proofErr w:type="spellStart"/>
      <w:r w:rsidR="00363803" w:rsidRPr="009A54DE">
        <w:rPr>
          <w:sz w:val="26"/>
          <w:szCs w:val="26"/>
        </w:rPr>
        <w:t>Fraxel</w:t>
      </w:r>
      <w:proofErr w:type="spellEnd"/>
      <w:r w:rsidR="00363803" w:rsidRPr="009A54DE">
        <w:rPr>
          <w:sz w:val="26"/>
          <w:szCs w:val="26"/>
        </w:rPr>
        <w:t xml:space="preserve"> </w:t>
      </w:r>
      <w:proofErr w:type="spellStart"/>
      <w:r w:rsidR="00363803" w:rsidRPr="009A54DE">
        <w:rPr>
          <w:sz w:val="26"/>
          <w:szCs w:val="26"/>
        </w:rPr>
        <w:t>re</w:t>
      </w:r>
      <w:proofErr w:type="spellEnd"/>
      <w:r w:rsidR="00363803" w:rsidRPr="009A54DE">
        <w:rPr>
          <w:sz w:val="26"/>
          <w:szCs w:val="26"/>
        </w:rPr>
        <w:t xml:space="preserve">: </w:t>
      </w:r>
      <w:proofErr w:type="spellStart"/>
      <w:r w:rsidR="00363803" w:rsidRPr="009A54DE">
        <w:rPr>
          <w:sz w:val="26"/>
          <w:szCs w:val="26"/>
        </w:rPr>
        <w:t>store</w:t>
      </w:r>
      <w:proofErr w:type="spellEnd"/>
      <w:r w:rsidR="00363803" w:rsidRPr="009A54DE">
        <w:rPr>
          <w:sz w:val="26"/>
          <w:szCs w:val="26"/>
        </w:rPr>
        <w:t xml:space="preserve"> DUAL», а в рекламном блоке указывалось, что данная услуга оказывается в клинике медицинских инноваций «МЕДИННОВА». И в тексте статьи и в рекламном блоке содержалось наименование оборудования «</w:t>
      </w:r>
      <w:proofErr w:type="spellStart"/>
      <w:r w:rsidR="00363803" w:rsidRPr="009A54DE">
        <w:rPr>
          <w:sz w:val="26"/>
          <w:szCs w:val="26"/>
        </w:rPr>
        <w:t>Fraxel</w:t>
      </w:r>
      <w:proofErr w:type="spellEnd"/>
      <w:r w:rsidR="00363803" w:rsidRPr="009A54DE">
        <w:rPr>
          <w:sz w:val="26"/>
          <w:szCs w:val="26"/>
        </w:rPr>
        <w:t>», используемого в клинике медицинских инноваций «МЕДИННОВА»</w:t>
      </w:r>
      <w:r w:rsidR="00DB0063" w:rsidRPr="00E84C8A">
        <w:rPr>
          <w:sz w:val="26"/>
          <w:szCs w:val="26"/>
        </w:rPr>
        <w:t xml:space="preserve">. </w:t>
      </w:r>
      <w:r w:rsidR="00AD24B0" w:rsidRPr="00E84C8A">
        <w:rPr>
          <w:rFonts w:eastAsia="DejaVu Sans"/>
          <w:sz w:val="26"/>
          <w:szCs w:val="26"/>
        </w:rPr>
        <w:t xml:space="preserve">Указанная статья и рекламный блок были выполнены в одном стилистическом оформлении, что создавало впечатление, что услуги, перечисленные в статье, оказываются в </w:t>
      </w:r>
      <w:r w:rsidR="00AD24B0" w:rsidRPr="00E84C8A">
        <w:rPr>
          <w:sz w:val="26"/>
          <w:szCs w:val="26"/>
        </w:rPr>
        <w:t>клинике медицинских инноваций «МЕДИННОВА»</w:t>
      </w:r>
      <w:r w:rsidR="00863B0D">
        <w:rPr>
          <w:sz w:val="26"/>
          <w:szCs w:val="26"/>
        </w:rPr>
        <w:t>.</w:t>
      </w:r>
    </w:p>
    <w:p w:rsidR="009D3A49" w:rsidRPr="00D14F23" w:rsidRDefault="009D3A49" w:rsidP="009D3A49">
      <w:pPr>
        <w:tabs>
          <w:tab w:val="left" w:pos="2880"/>
        </w:tabs>
        <w:spacing w:line="20" w:lineRule="atLeast"/>
        <w:ind w:firstLine="709"/>
        <w:jc w:val="both"/>
        <w:rPr>
          <w:rFonts w:eastAsia="Arial"/>
          <w:b/>
          <w:sz w:val="26"/>
          <w:szCs w:val="26"/>
        </w:rPr>
      </w:pPr>
      <w:r w:rsidRPr="00D14F23">
        <w:rPr>
          <w:sz w:val="26"/>
          <w:szCs w:val="26"/>
        </w:rPr>
        <w:t xml:space="preserve">В соответствии с частью 7 статьи 24 Закона «О рекламе», реклама лекарственных средств, медицинских услуг, в том числе методов лечения, медицинской техники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</w:t>
      </w:r>
      <w:r>
        <w:rPr>
          <w:sz w:val="26"/>
          <w:szCs w:val="26"/>
        </w:rPr>
        <w:t>В</w:t>
      </w:r>
      <w:r w:rsidRPr="00D14F23">
        <w:rPr>
          <w:rFonts w:eastAsia="Arial"/>
          <w:sz w:val="26"/>
          <w:szCs w:val="26"/>
        </w:rPr>
        <w:t xml:space="preserve"> </w:t>
      </w:r>
      <w:proofErr w:type="gramStart"/>
      <w:r w:rsidRPr="00D14F23">
        <w:rPr>
          <w:rFonts w:eastAsia="Arial"/>
          <w:sz w:val="26"/>
          <w:szCs w:val="26"/>
        </w:rPr>
        <w:t xml:space="preserve">рекламе, распространяемой </w:t>
      </w:r>
      <w:r>
        <w:rPr>
          <w:rFonts w:eastAsia="Arial"/>
          <w:sz w:val="26"/>
          <w:szCs w:val="26"/>
        </w:rPr>
        <w:t xml:space="preserve">в печатных изданиях предупреждение должно занимать </w:t>
      </w:r>
      <w:r w:rsidRPr="00D14F23">
        <w:rPr>
          <w:rFonts w:eastAsia="Arial"/>
          <w:sz w:val="26"/>
          <w:szCs w:val="26"/>
        </w:rPr>
        <w:t>не менее чем пять</w:t>
      </w:r>
      <w:proofErr w:type="gramEnd"/>
      <w:r w:rsidRPr="00D14F23">
        <w:rPr>
          <w:rFonts w:eastAsia="Arial"/>
          <w:sz w:val="26"/>
          <w:szCs w:val="26"/>
        </w:rPr>
        <w:t xml:space="preserve"> процентов рекламной площади (рекламного пространства). </w:t>
      </w:r>
      <w:proofErr w:type="gramStart"/>
      <w:r w:rsidRPr="00D14F23">
        <w:rPr>
          <w:rFonts w:eastAsia="Arial"/>
          <w:sz w:val="26"/>
          <w:szCs w:val="26"/>
        </w:rPr>
        <w:t>Требования настоящей части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</w:t>
      </w:r>
      <w:proofErr w:type="gramEnd"/>
    </w:p>
    <w:p w:rsidR="00AD24B0" w:rsidRPr="00E84C8A" w:rsidRDefault="00AD24B0" w:rsidP="00AD24B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E84C8A">
        <w:rPr>
          <w:sz w:val="26"/>
          <w:szCs w:val="26"/>
        </w:rPr>
        <w:t>Потребителями рассматриваемой рекламы не являются исключительно медицинские и фармацевтические работники, следовательно, на данную рекламу распространяются требования части 7 статьи 24 Закона «О рекламе».</w:t>
      </w:r>
    </w:p>
    <w:p w:rsidR="00345317" w:rsidRPr="00E84C8A" w:rsidRDefault="006E314A" w:rsidP="006E314A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E84C8A">
        <w:rPr>
          <w:sz w:val="26"/>
          <w:szCs w:val="26"/>
        </w:rPr>
        <w:t xml:space="preserve">Учредителем и издателем журнала «Тамбовский женский журнал» является ООО «Издательство </w:t>
      </w:r>
      <w:proofErr w:type="spellStart"/>
      <w:r w:rsidRPr="00E84C8A">
        <w:rPr>
          <w:sz w:val="26"/>
          <w:szCs w:val="26"/>
        </w:rPr>
        <w:t>Юлис</w:t>
      </w:r>
      <w:proofErr w:type="spellEnd"/>
      <w:r w:rsidRPr="00E84C8A">
        <w:rPr>
          <w:sz w:val="26"/>
          <w:szCs w:val="26"/>
        </w:rPr>
        <w:t xml:space="preserve">» (ПИ №ТУ 68-012 от 17.10.2008). </w:t>
      </w:r>
    </w:p>
    <w:p w:rsidR="006E314A" w:rsidRPr="00E84C8A" w:rsidRDefault="006E314A" w:rsidP="001D6931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E84C8A">
        <w:rPr>
          <w:sz w:val="26"/>
          <w:szCs w:val="26"/>
        </w:rPr>
        <w:t>По признакам нарушения законодательства Российской Федерации о рекламе в отношен</w:t>
      </w:r>
      <w:proofErr w:type="gramStart"/>
      <w:r w:rsidRPr="00E84C8A">
        <w:rPr>
          <w:sz w:val="26"/>
          <w:szCs w:val="26"/>
        </w:rPr>
        <w:t>ии ООО</w:t>
      </w:r>
      <w:proofErr w:type="gramEnd"/>
      <w:r w:rsidRPr="00E84C8A">
        <w:rPr>
          <w:sz w:val="26"/>
          <w:szCs w:val="26"/>
        </w:rPr>
        <w:t xml:space="preserve"> «Издательство </w:t>
      </w:r>
      <w:proofErr w:type="spellStart"/>
      <w:r w:rsidRPr="00E84C8A">
        <w:rPr>
          <w:sz w:val="26"/>
          <w:szCs w:val="26"/>
        </w:rPr>
        <w:t>Юлис</w:t>
      </w:r>
      <w:proofErr w:type="spellEnd"/>
      <w:r w:rsidRPr="00E84C8A">
        <w:rPr>
          <w:sz w:val="26"/>
          <w:szCs w:val="26"/>
        </w:rPr>
        <w:t xml:space="preserve">» </w:t>
      </w:r>
      <w:r w:rsidR="00345317" w:rsidRPr="00E84C8A">
        <w:rPr>
          <w:sz w:val="26"/>
          <w:szCs w:val="26"/>
        </w:rPr>
        <w:t xml:space="preserve">возбуждено настоящее дело. В качестве заинтересованных лиц </w:t>
      </w:r>
      <w:r w:rsidR="002761EF">
        <w:rPr>
          <w:sz w:val="26"/>
          <w:szCs w:val="26"/>
        </w:rPr>
        <w:t xml:space="preserve">к участию в рассмотрении дела </w:t>
      </w:r>
      <w:r w:rsidR="00345317" w:rsidRPr="00E84C8A">
        <w:rPr>
          <w:sz w:val="26"/>
          <w:szCs w:val="26"/>
        </w:rPr>
        <w:t>привлечен</w:t>
      </w:r>
      <w:proofErr w:type="gramStart"/>
      <w:r w:rsidR="00345317" w:rsidRPr="00E84C8A">
        <w:rPr>
          <w:sz w:val="26"/>
          <w:szCs w:val="26"/>
        </w:rPr>
        <w:t>ы ООО</w:t>
      </w:r>
      <w:proofErr w:type="gramEnd"/>
      <w:r w:rsidR="00345317" w:rsidRPr="00E84C8A">
        <w:rPr>
          <w:sz w:val="26"/>
          <w:szCs w:val="26"/>
        </w:rPr>
        <w:t xml:space="preserve"> «Альтер Эго», ООО «Клиника медицинских инноваций «МЕДДИНОВА».</w:t>
      </w:r>
    </w:p>
    <w:p w:rsidR="001D6931" w:rsidRPr="00E84C8A" w:rsidRDefault="001D6931" w:rsidP="001D6931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</w:p>
    <w:p w:rsidR="003F1D51" w:rsidRPr="00E84C8A" w:rsidRDefault="006E314A" w:rsidP="003F1D51">
      <w:pPr>
        <w:tabs>
          <w:tab w:val="left" w:pos="2880"/>
        </w:tabs>
        <w:ind w:firstLine="709"/>
        <w:jc w:val="both"/>
        <w:rPr>
          <w:sz w:val="26"/>
          <w:szCs w:val="26"/>
          <w:lang w:eastAsia="ru-RU" w:bidi="ru-RU"/>
        </w:rPr>
      </w:pPr>
      <w:r w:rsidRPr="00E84C8A">
        <w:rPr>
          <w:sz w:val="26"/>
          <w:szCs w:val="26"/>
          <w:lang w:eastAsia="ru-RU" w:bidi="ru-RU"/>
        </w:rPr>
        <w:lastRenderedPageBreak/>
        <w:t>Комиссия Тамбовского УФАС России, рассмотрев материалы дела, пришла к следующим выводам.</w:t>
      </w:r>
    </w:p>
    <w:p w:rsidR="00FA1612" w:rsidRPr="00E84C8A" w:rsidRDefault="003F1D51" w:rsidP="00FA1612">
      <w:pPr>
        <w:tabs>
          <w:tab w:val="left" w:pos="2880"/>
        </w:tabs>
        <w:ind w:firstLine="709"/>
        <w:jc w:val="both"/>
        <w:rPr>
          <w:sz w:val="26"/>
          <w:szCs w:val="26"/>
          <w:lang w:eastAsia="ru-RU" w:bidi="ru-RU"/>
        </w:rPr>
      </w:pPr>
      <w:r w:rsidRPr="00E84C8A">
        <w:rPr>
          <w:sz w:val="26"/>
          <w:szCs w:val="26"/>
          <w:lang w:eastAsia="ru-RU" w:bidi="ru-RU"/>
        </w:rPr>
        <w:t>1.</w:t>
      </w:r>
      <w:r w:rsidRPr="00E84C8A">
        <w:rPr>
          <w:sz w:val="26"/>
          <w:szCs w:val="26"/>
        </w:rPr>
        <w:t xml:space="preserve"> </w:t>
      </w:r>
      <w:r w:rsidR="00FA1612" w:rsidRPr="00E84C8A">
        <w:rPr>
          <w:sz w:val="26"/>
          <w:szCs w:val="26"/>
          <w:lang w:eastAsia="ru-RU" w:bidi="ru-RU"/>
        </w:rPr>
        <w:t xml:space="preserve">В журнале </w:t>
      </w:r>
      <w:r w:rsidR="00FA1612" w:rsidRPr="00E84C8A">
        <w:rPr>
          <w:sz w:val="26"/>
          <w:szCs w:val="26"/>
        </w:rPr>
        <w:t xml:space="preserve">«Тамбовский женский журнал» № 7-8 (39-40) за октябрь-ноябрь 2012 года на страницах 24-25 опубликована информационная статья </w:t>
      </w:r>
      <w:r w:rsidR="00FA1612" w:rsidRPr="00E84C8A">
        <w:rPr>
          <w:sz w:val="26"/>
          <w:szCs w:val="26"/>
          <w:lang w:eastAsia="ru-RU" w:bidi="ru-RU"/>
        </w:rPr>
        <w:t xml:space="preserve"> </w:t>
      </w:r>
      <w:r w:rsidR="00AD24B0" w:rsidRPr="00E84C8A">
        <w:rPr>
          <w:rFonts w:eastAsia="DejaVu Sans"/>
          <w:sz w:val="26"/>
          <w:szCs w:val="26"/>
        </w:rPr>
        <w:t>«</w:t>
      </w:r>
      <w:r w:rsidR="00AD24B0" w:rsidRPr="00E84C8A">
        <w:rPr>
          <w:sz w:val="26"/>
          <w:szCs w:val="26"/>
          <w:lang w:val="en-US"/>
        </w:rPr>
        <w:t>LPG</w:t>
      </w:r>
      <w:r w:rsidR="00AD24B0" w:rsidRPr="00E84C8A">
        <w:rPr>
          <w:sz w:val="26"/>
          <w:szCs w:val="26"/>
        </w:rPr>
        <w:t>-массаж: худеем быстро и красиво</w:t>
      </w:r>
      <w:r w:rsidR="00AD24B0" w:rsidRPr="00E84C8A">
        <w:rPr>
          <w:rFonts w:eastAsia="DejaVu Sans"/>
          <w:sz w:val="26"/>
          <w:szCs w:val="26"/>
        </w:rPr>
        <w:t>»</w:t>
      </w:r>
      <w:r w:rsidR="00FA1612" w:rsidRPr="00E84C8A">
        <w:rPr>
          <w:sz w:val="26"/>
          <w:szCs w:val="26"/>
          <w:lang w:eastAsia="ru-RU" w:bidi="ru-RU"/>
        </w:rPr>
        <w:t xml:space="preserve">, а также размещена реклама </w:t>
      </w:r>
      <w:r w:rsidR="00FA1612" w:rsidRPr="00E84C8A">
        <w:rPr>
          <w:sz w:val="26"/>
          <w:szCs w:val="26"/>
        </w:rPr>
        <w:t>студии красоты «Альтер Эго» (стр. 25).</w:t>
      </w:r>
    </w:p>
    <w:p w:rsidR="00FA1612" w:rsidRPr="00E84C8A" w:rsidRDefault="00FA1612" w:rsidP="00FA1612">
      <w:pPr>
        <w:tabs>
          <w:tab w:val="left" w:pos="2880"/>
        </w:tabs>
        <w:ind w:firstLine="709"/>
        <w:jc w:val="both"/>
        <w:rPr>
          <w:sz w:val="26"/>
          <w:szCs w:val="26"/>
        </w:rPr>
      </w:pPr>
      <w:r w:rsidRPr="00E84C8A">
        <w:rPr>
          <w:sz w:val="26"/>
          <w:szCs w:val="26"/>
        </w:rPr>
        <w:t>Межд</w:t>
      </w:r>
      <w:proofErr w:type="gramStart"/>
      <w:r w:rsidRPr="00E84C8A">
        <w:rPr>
          <w:sz w:val="26"/>
          <w:szCs w:val="26"/>
        </w:rPr>
        <w:t>у ООО</w:t>
      </w:r>
      <w:proofErr w:type="gramEnd"/>
      <w:r w:rsidRPr="00E84C8A">
        <w:rPr>
          <w:sz w:val="26"/>
          <w:szCs w:val="26"/>
        </w:rPr>
        <w:t xml:space="preserve"> «Издательство </w:t>
      </w:r>
      <w:proofErr w:type="spellStart"/>
      <w:r w:rsidRPr="00E84C8A">
        <w:rPr>
          <w:sz w:val="26"/>
          <w:szCs w:val="26"/>
        </w:rPr>
        <w:t>Юлис</w:t>
      </w:r>
      <w:proofErr w:type="spellEnd"/>
      <w:r w:rsidRPr="00E84C8A">
        <w:rPr>
          <w:sz w:val="26"/>
          <w:szCs w:val="26"/>
        </w:rPr>
        <w:t>» и ООО «Альтер Эго» заключен договор № 1710 от 11.12.2012 на размещение рекламного материала студии красоты в журнале «Тамбовский женский журнал» № 7-8 (39-40) за октябрь-ноябрь 2012 года.</w:t>
      </w:r>
    </w:p>
    <w:p w:rsidR="00227E20" w:rsidRPr="00E84C8A" w:rsidRDefault="00AD24B0" w:rsidP="00FA1612">
      <w:pPr>
        <w:tabs>
          <w:tab w:val="left" w:pos="2880"/>
        </w:tabs>
        <w:ind w:firstLine="709"/>
        <w:jc w:val="both"/>
        <w:rPr>
          <w:sz w:val="26"/>
          <w:szCs w:val="26"/>
          <w:lang w:eastAsia="ru-RU" w:bidi="ru-RU"/>
        </w:rPr>
      </w:pPr>
      <w:r w:rsidRPr="00E84C8A">
        <w:rPr>
          <w:sz w:val="26"/>
          <w:szCs w:val="26"/>
          <w:lang w:eastAsia="ru-RU" w:bidi="ru-RU"/>
        </w:rPr>
        <w:t>Автором</w:t>
      </w:r>
      <w:r w:rsidR="00227E20" w:rsidRPr="00E84C8A">
        <w:rPr>
          <w:sz w:val="26"/>
          <w:szCs w:val="26"/>
          <w:lang w:eastAsia="ru-RU" w:bidi="ru-RU"/>
        </w:rPr>
        <w:t xml:space="preserve"> </w:t>
      </w:r>
      <w:r w:rsidR="00227E20" w:rsidRPr="00E84C8A">
        <w:rPr>
          <w:rFonts w:eastAsia="DejaVu Sans"/>
          <w:sz w:val="26"/>
          <w:szCs w:val="26"/>
        </w:rPr>
        <w:t xml:space="preserve">информационного материала об услугах по коррекции фигуры, </w:t>
      </w:r>
      <w:r w:rsidR="00227E20" w:rsidRPr="00E84C8A">
        <w:rPr>
          <w:sz w:val="26"/>
          <w:szCs w:val="26"/>
          <w:lang w:val="en-US"/>
        </w:rPr>
        <w:t>LPG</w:t>
      </w:r>
      <w:r w:rsidR="00227E20" w:rsidRPr="00E84C8A">
        <w:rPr>
          <w:sz w:val="26"/>
          <w:szCs w:val="26"/>
        </w:rPr>
        <w:t xml:space="preserve">-массажа, </w:t>
      </w:r>
      <w:proofErr w:type="spellStart"/>
      <w:r w:rsidR="00227E20" w:rsidRPr="00E84C8A">
        <w:rPr>
          <w:sz w:val="26"/>
          <w:szCs w:val="26"/>
        </w:rPr>
        <w:t>микротоковой</w:t>
      </w:r>
      <w:proofErr w:type="spellEnd"/>
      <w:r w:rsidR="00227E20" w:rsidRPr="00E84C8A">
        <w:rPr>
          <w:sz w:val="26"/>
          <w:szCs w:val="26"/>
        </w:rPr>
        <w:t xml:space="preserve"> стимуляции, обертывания, </w:t>
      </w:r>
      <w:proofErr w:type="spellStart"/>
      <w:r w:rsidR="00227E20" w:rsidRPr="00E84C8A">
        <w:rPr>
          <w:sz w:val="26"/>
          <w:szCs w:val="26"/>
        </w:rPr>
        <w:t>фитобочки</w:t>
      </w:r>
      <w:proofErr w:type="spellEnd"/>
      <w:r w:rsidR="00227E20" w:rsidRPr="00E84C8A">
        <w:rPr>
          <w:sz w:val="26"/>
          <w:szCs w:val="26"/>
        </w:rPr>
        <w:t xml:space="preserve"> и др., размещенной на страницах 24-25 журнала</w:t>
      </w:r>
      <w:r w:rsidRPr="00E84C8A">
        <w:rPr>
          <w:sz w:val="26"/>
          <w:szCs w:val="26"/>
        </w:rPr>
        <w:t xml:space="preserve"> «Тамбовский женский журнал»</w:t>
      </w:r>
      <w:r w:rsidR="00227E20" w:rsidRPr="00E84C8A">
        <w:rPr>
          <w:sz w:val="26"/>
          <w:szCs w:val="26"/>
        </w:rPr>
        <w:t xml:space="preserve"> является </w:t>
      </w:r>
      <w:r w:rsidRPr="00E84C8A">
        <w:rPr>
          <w:sz w:val="26"/>
          <w:szCs w:val="26"/>
        </w:rPr>
        <w:t xml:space="preserve">главный редактор журнала «Регион 68» Елена Юрьевна </w:t>
      </w:r>
      <w:proofErr w:type="spellStart"/>
      <w:r w:rsidRPr="00E84C8A">
        <w:rPr>
          <w:sz w:val="26"/>
          <w:szCs w:val="26"/>
        </w:rPr>
        <w:t>Фузеева</w:t>
      </w:r>
      <w:proofErr w:type="spellEnd"/>
      <w:r w:rsidRPr="00E84C8A">
        <w:rPr>
          <w:sz w:val="26"/>
          <w:szCs w:val="26"/>
        </w:rPr>
        <w:t xml:space="preserve"> (творческий псевдоним Алена Павлова)</w:t>
      </w:r>
      <w:r w:rsidR="00227E20" w:rsidRPr="00E84C8A">
        <w:rPr>
          <w:sz w:val="26"/>
          <w:szCs w:val="26"/>
        </w:rPr>
        <w:t>.</w:t>
      </w:r>
    </w:p>
    <w:p w:rsidR="00227E20" w:rsidRPr="00E84C8A" w:rsidRDefault="00227E20" w:rsidP="00227E20">
      <w:pPr>
        <w:tabs>
          <w:tab w:val="left" w:pos="993"/>
        </w:tabs>
        <w:ind w:firstLine="709"/>
        <w:jc w:val="both"/>
        <w:rPr>
          <w:rFonts w:eastAsia="DejaVu Sans"/>
          <w:sz w:val="26"/>
          <w:szCs w:val="26"/>
        </w:rPr>
      </w:pPr>
      <w:r w:rsidRPr="00E84C8A">
        <w:rPr>
          <w:sz w:val="26"/>
          <w:szCs w:val="26"/>
        </w:rPr>
        <w:t xml:space="preserve">Рекламодателем </w:t>
      </w:r>
      <w:r w:rsidRPr="00E84C8A">
        <w:rPr>
          <w:rFonts w:eastAsia="DejaVu Sans"/>
          <w:sz w:val="26"/>
          <w:szCs w:val="26"/>
        </w:rPr>
        <w:t xml:space="preserve">рекламного блока студии красоты «Альтер Эго», размещенного в </w:t>
      </w:r>
      <w:r w:rsidRPr="00E84C8A">
        <w:rPr>
          <w:sz w:val="26"/>
          <w:szCs w:val="26"/>
        </w:rPr>
        <w:t xml:space="preserve">журнале «Тамбовский женский журнал» </w:t>
      </w:r>
      <w:r w:rsidRPr="00E84C8A">
        <w:rPr>
          <w:rFonts w:eastAsia="DejaVu Sans"/>
          <w:sz w:val="26"/>
          <w:szCs w:val="26"/>
        </w:rPr>
        <w:t xml:space="preserve">внизу страницы 25 следующего содержания: «Студия красоты «Альтер Эго». Запись по телефону: 72-30-97 с 10.00 до 21.00 без выходных пер. Степана Разина, 1а» с указанием схемы проезда к студии красоты является </w:t>
      </w:r>
      <w:r w:rsidRPr="00E84C8A">
        <w:rPr>
          <w:sz w:val="26"/>
          <w:szCs w:val="26"/>
        </w:rPr>
        <w:t xml:space="preserve">ООО «Альтер Эго» </w:t>
      </w:r>
      <w:r w:rsidRPr="00E84C8A">
        <w:rPr>
          <w:rFonts w:eastAsia="DejaVu Sans"/>
          <w:sz w:val="26"/>
          <w:szCs w:val="26"/>
        </w:rPr>
        <w:t xml:space="preserve">(г. Тамбов, пер. С. Разина, 2 «а»).  </w:t>
      </w:r>
    </w:p>
    <w:p w:rsidR="00AE32E9" w:rsidRPr="00E84C8A" w:rsidRDefault="00AE32E9" w:rsidP="007A7589">
      <w:pPr>
        <w:tabs>
          <w:tab w:val="left" w:pos="2880"/>
        </w:tabs>
        <w:ind w:firstLine="709"/>
        <w:jc w:val="both"/>
        <w:rPr>
          <w:sz w:val="26"/>
          <w:szCs w:val="26"/>
        </w:rPr>
      </w:pPr>
      <w:r w:rsidRPr="00E84C8A">
        <w:rPr>
          <w:sz w:val="26"/>
          <w:szCs w:val="26"/>
        </w:rPr>
        <w:t xml:space="preserve">ООО «Издательство </w:t>
      </w:r>
      <w:proofErr w:type="spellStart"/>
      <w:r w:rsidRPr="00E84C8A">
        <w:rPr>
          <w:sz w:val="26"/>
          <w:szCs w:val="26"/>
        </w:rPr>
        <w:t>Юлис</w:t>
      </w:r>
      <w:proofErr w:type="spellEnd"/>
      <w:r w:rsidRPr="00E84C8A">
        <w:rPr>
          <w:sz w:val="26"/>
          <w:szCs w:val="26"/>
        </w:rPr>
        <w:t>» письмом от 26.06.2013 (</w:t>
      </w:r>
      <w:proofErr w:type="spellStart"/>
      <w:r w:rsidRPr="00E84C8A">
        <w:rPr>
          <w:sz w:val="26"/>
          <w:szCs w:val="26"/>
        </w:rPr>
        <w:t>вх</w:t>
      </w:r>
      <w:proofErr w:type="spellEnd"/>
      <w:r w:rsidRPr="00E84C8A">
        <w:rPr>
          <w:sz w:val="26"/>
          <w:szCs w:val="26"/>
        </w:rPr>
        <w:t>. № 6014) сообщило, что фраза «Имеются противопоказания. Проконсультируйтесь со специалистом. Остерегайтесь подделок!» имеет отношение только к рекламному блоку. На страницах 24-25 выше рекламного блока опубликован редакционный материал о новинках в области косметологии,</w:t>
      </w:r>
      <w:r w:rsidR="007A7589" w:rsidRPr="00E84C8A">
        <w:rPr>
          <w:sz w:val="26"/>
          <w:szCs w:val="26"/>
        </w:rPr>
        <w:t xml:space="preserve"> не являющи</w:t>
      </w:r>
      <w:r w:rsidRPr="00E84C8A">
        <w:rPr>
          <w:sz w:val="26"/>
          <w:szCs w:val="26"/>
        </w:rPr>
        <w:t>йся рекламой студии красоты «Альтер Эго»</w:t>
      </w:r>
      <w:r w:rsidR="007A7589" w:rsidRPr="00E84C8A">
        <w:rPr>
          <w:sz w:val="26"/>
          <w:szCs w:val="26"/>
        </w:rPr>
        <w:t>.</w:t>
      </w:r>
    </w:p>
    <w:p w:rsidR="003F1D51" w:rsidRPr="00E84C8A" w:rsidRDefault="00AE32E9" w:rsidP="00227E20">
      <w:pPr>
        <w:tabs>
          <w:tab w:val="left" w:pos="2880"/>
        </w:tabs>
        <w:ind w:firstLine="709"/>
        <w:jc w:val="both"/>
        <w:rPr>
          <w:sz w:val="26"/>
          <w:szCs w:val="26"/>
        </w:rPr>
      </w:pPr>
      <w:r w:rsidRPr="00E84C8A">
        <w:rPr>
          <w:sz w:val="26"/>
          <w:szCs w:val="26"/>
        </w:rPr>
        <w:t xml:space="preserve">На рассмотрении дела </w:t>
      </w:r>
      <w:r w:rsidR="007A7589" w:rsidRPr="00E84C8A">
        <w:rPr>
          <w:sz w:val="26"/>
          <w:szCs w:val="26"/>
        </w:rPr>
        <w:t xml:space="preserve">генеральный директор ООО «Альтер Эго» заявила, что </w:t>
      </w:r>
      <w:r w:rsidR="008A0BEE" w:rsidRPr="00E84C8A">
        <w:rPr>
          <w:sz w:val="26"/>
          <w:szCs w:val="26"/>
        </w:rPr>
        <w:t xml:space="preserve">заключила договор с ООО «Издательство </w:t>
      </w:r>
      <w:proofErr w:type="spellStart"/>
      <w:r w:rsidR="008A0BEE" w:rsidRPr="00E84C8A">
        <w:rPr>
          <w:sz w:val="26"/>
          <w:szCs w:val="26"/>
        </w:rPr>
        <w:t>Юлис</w:t>
      </w:r>
      <w:proofErr w:type="spellEnd"/>
      <w:r w:rsidR="008A0BEE" w:rsidRPr="00E84C8A">
        <w:rPr>
          <w:sz w:val="26"/>
          <w:szCs w:val="26"/>
        </w:rPr>
        <w:t>» на размещение рекламного блока с информацией о месте нахождения студии красоты.</w:t>
      </w:r>
      <w:proofErr w:type="gramStart"/>
      <w:r w:rsidR="00712747">
        <w:rPr>
          <w:sz w:val="26"/>
          <w:szCs w:val="26"/>
        </w:rPr>
        <w:t xml:space="preserve"> </w:t>
      </w:r>
      <w:r w:rsidR="00BD12BB" w:rsidRPr="00E84C8A">
        <w:rPr>
          <w:sz w:val="26"/>
          <w:szCs w:val="26"/>
        </w:rPr>
        <w:t>.</w:t>
      </w:r>
      <w:proofErr w:type="gramEnd"/>
      <w:r w:rsidR="00BD12BB" w:rsidRPr="00BD12BB">
        <w:rPr>
          <w:sz w:val="26"/>
          <w:szCs w:val="26"/>
        </w:rPr>
        <w:t xml:space="preserve"> </w:t>
      </w:r>
      <w:r w:rsidR="00BD12BB" w:rsidRPr="00E84C8A">
        <w:rPr>
          <w:sz w:val="26"/>
          <w:szCs w:val="26"/>
        </w:rPr>
        <w:t>Рекламный блок был размещен в журнале на условиях взаимозачета, о чем свидетельствуют акт от 30.11.2012 № 000012.</w:t>
      </w:r>
      <w:r w:rsidR="00BD12BB">
        <w:rPr>
          <w:sz w:val="26"/>
          <w:szCs w:val="26"/>
        </w:rPr>
        <w:t xml:space="preserve"> </w:t>
      </w:r>
      <w:r w:rsidR="008A0BEE" w:rsidRPr="00E84C8A">
        <w:rPr>
          <w:sz w:val="26"/>
          <w:szCs w:val="26"/>
        </w:rPr>
        <w:t>Пояснить причины размещения предупреждающей надписи, ниже рекламы</w:t>
      </w:r>
      <w:r w:rsidR="002761EF">
        <w:rPr>
          <w:sz w:val="26"/>
          <w:szCs w:val="26"/>
        </w:rPr>
        <w:t xml:space="preserve"> </w:t>
      </w:r>
      <w:r w:rsidR="002761EF" w:rsidRPr="00E84C8A">
        <w:rPr>
          <w:sz w:val="26"/>
          <w:szCs w:val="26"/>
        </w:rPr>
        <w:t>студии красоты «Альтер Эго»</w:t>
      </w:r>
      <w:r w:rsidR="002761EF">
        <w:rPr>
          <w:sz w:val="26"/>
          <w:szCs w:val="26"/>
        </w:rPr>
        <w:t xml:space="preserve">, а также информационной статьи </w:t>
      </w:r>
      <w:r w:rsidR="002761EF" w:rsidRPr="00E84C8A">
        <w:rPr>
          <w:rFonts w:eastAsia="DejaVu Sans"/>
          <w:sz w:val="26"/>
          <w:szCs w:val="26"/>
        </w:rPr>
        <w:t>«</w:t>
      </w:r>
      <w:r w:rsidR="002761EF" w:rsidRPr="00E84C8A">
        <w:rPr>
          <w:sz w:val="26"/>
          <w:szCs w:val="26"/>
          <w:lang w:val="en-US"/>
        </w:rPr>
        <w:t>LPG</w:t>
      </w:r>
      <w:r w:rsidR="002761EF" w:rsidRPr="00E84C8A">
        <w:rPr>
          <w:sz w:val="26"/>
          <w:szCs w:val="26"/>
        </w:rPr>
        <w:t>-массаж: худеем быстро и красиво</w:t>
      </w:r>
      <w:r w:rsidR="002761EF" w:rsidRPr="00E84C8A">
        <w:rPr>
          <w:rFonts w:eastAsia="DejaVu Sans"/>
          <w:sz w:val="26"/>
          <w:szCs w:val="26"/>
        </w:rPr>
        <w:t>»</w:t>
      </w:r>
      <w:r w:rsidR="002761EF">
        <w:rPr>
          <w:rFonts w:eastAsia="DejaVu Sans"/>
          <w:sz w:val="26"/>
          <w:szCs w:val="26"/>
        </w:rPr>
        <w:t xml:space="preserve"> на одной странице с указанной рекламой </w:t>
      </w:r>
      <w:r w:rsidR="008A0BEE" w:rsidRPr="00E84C8A">
        <w:rPr>
          <w:sz w:val="26"/>
          <w:szCs w:val="26"/>
        </w:rPr>
        <w:t xml:space="preserve">не может. Студия красоты «Альтер Эго» не оказывает услуг, </w:t>
      </w:r>
      <w:r w:rsidR="00AD24B0" w:rsidRPr="00E84C8A">
        <w:rPr>
          <w:sz w:val="26"/>
          <w:szCs w:val="26"/>
        </w:rPr>
        <w:t>указанных в</w:t>
      </w:r>
      <w:r w:rsidR="008A0BEE" w:rsidRPr="00E84C8A">
        <w:rPr>
          <w:sz w:val="26"/>
          <w:szCs w:val="26"/>
        </w:rPr>
        <w:t xml:space="preserve"> статье</w:t>
      </w:r>
      <w:r w:rsidR="002761EF">
        <w:rPr>
          <w:sz w:val="26"/>
          <w:szCs w:val="26"/>
        </w:rPr>
        <w:t xml:space="preserve"> </w:t>
      </w:r>
      <w:r w:rsidR="002761EF" w:rsidRPr="00E84C8A">
        <w:rPr>
          <w:rFonts w:eastAsia="DejaVu Sans"/>
          <w:sz w:val="26"/>
          <w:szCs w:val="26"/>
        </w:rPr>
        <w:t>«</w:t>
      </w:r>
      <w:r w:rsidR="002761EF" w:rsidRPr="00E84C8A">
        <w:rPr>
          <w:sz w:val="26"/>
          <w:szCs w:val="26"/>
          <w:lang w:val="en-US"/>
        </w:rPr>
        <w:t>LPG</w:t>
      </w:r>
      <w:r w:rsidR="002761EF" w:rsidRPr="00E84C8A">
        <w:rPr>
          <w:sz w:val="26"/>
          <w:szCs w:val="26"/>
        </w:rPr>
        <w:t>-массаж: худеем быстро и красиво</w:t>
      </w:r>
      <w:r w:rsidR="002761EF" w:rsidRPr="00E84C8A">
        <w:rPr>
          <w:rFonts w:eastAsia="DejaVu Sans"/>
          <w:sz w:val="26"/>
          <w:szCs w:val="26"/>
        </w:rPr>
        <w:t>»</w:t>
      </w:r>
      <w:r w:rsidR="008A0BEE" w:rsidRPr="00E84C8A">
        <w:rPr>
          <w:sz w:val="26"/>
          <w:szCs w:val="26"/>
        </w:rPr>
        <w:t xml:space="preserve">, и до выпуска </w:t>
      </w:r>
      <w:r w:rsidR="00AD24B0" w:rsidRPr="00E84C8A">
        <w:rPr>
          <w:sz w:val="26"/>
          <w:szCs w:val="26"/>
        </w:rPr>
        <w:t xml:space="preserve">данного </w:t>
      </w:r>
      <w:r w:rsidR="008A0BEE" w:rsidRPr="00E84C8A">
        <w:rPr>
          <w:sz w:val="26"/>
          <w:szCs w:val="26"/>
        </w:rPr>
        <w:t xml:space="preserve">номера журнала </w:t>
      </w:r>
      <w:r w:rsidR="002761EF">
        <w:rPr>
          <w:sz w:val="26"/>
          <w:szCs w:val="26"/>
        </w:rPr>
        <w:t xml:space="preserve">Обществу было </w:t>
      </w:r>
      <w:r w:rsidR="008A0BEE" w:rsidRPr="00E84C8A">
        <w:rPr>
          <w:sz w:val="26"/>
          <w:szCs w:val="26"/>
        </w:rPr>
        <w:t xml:space="preserve">не </w:t>
      </w:r>
      <w:r w:rsidR="002761EF">
        <w:rPr>
          <w:sz w:val="26"/>
          <w:szCs w:val="26"/>
        </w:rPr>
        <w:t>известно</w:t>
      </w:r>
      <w:r w:rsidR="008A0BEE" w:rsidRPr="00E84C8A">
        <w:rPr>
          <w:sz w:val="26"/>
          <w:szCs w:val="26"/>
        </w:rPr>
        <w:t xml:space="preserve"> о содержании </w:t>
      </w:r>
      <w:r w:rsidR="002761EF">
        <w:rPr>
          <w:sz w:val="26"/>
          <w:szCs w:val="26"/>
        </w:rPr>
        <w:t xml:space="preserve">иной </w:t>
      </w:r>
      <w:r w:rsidR="008A0BEE" w:rsidRPr="00E84C8A">
        <w:rPr>
          <w:sz w:val="26"/>
          <w:szCs w:val="26"/>
        </w:rPr>
        <w:t xml:space="preserve">информации, </w:t>
      </w:r>
      <w:r w:rsidR="002761EF">
        <w:rPr>
          <w:sz w:val="26"/>
          <w:szCs w:val="26"/>
        </w:rPr>
        <w:t>размещенной</w:t>
      </w:r>
      <w:r w:rsidR="008A0BEE" w:rsidRPr="00E84C8A">
        <w:rPr>
          <w:sz w:val="26"/>
          <w:szCs w:val="26"/>
        </w:rPr>
        <w:t xml:space="preserve"> на </w:t>
      </w:r>
      <w:r w:rsidR="002761EF">
        <w:rPr>
          <w:sz w:val="26"/>
          <w:szCs w:val="26"/>
        </w:rPr>
        <w:t xml:space="preserve">данной </w:t>
      </w:r>
      <w:r w:rsidR="008A0BEE" w:rsidRPr="00E84C8A">
        <w:rPr>
          <w:sz w:val="26"/>
          <w:szCs w:val="26"/>
        </w:rPr>
        <w:t>странице.</w:t>
      </w:r>
      <w:r w:rsidR="00227E20" w:rsidRPr="00E84C8A">
        <w:rPr>
          <w:sz w:val="26"/>
          <w:szCs w:val="26"/>
        </w:rPr>
        <w:t xml:space="preserve"> </w:t>
      </w:r>
      <w:r w:rsidR="00BD12BB">
        <w:rPr>
          <w:sz w:val="26"/>
          <w:szCs w:val="26"/>
        </w:rPr>
        <w:t>ООО «Альтер Эго» не оказывает медицинских услуг, в связи с чем</w:t>
      </w:r>
      <w:r w:rsidR="00530CF0">
        <w:rPr>
          <w:sz w:val="26"/>
          <w:szCs w:val="26"/>
        </w:rPr>
        <w:t>,</w:t>
      </w:r>
      <w:r w:rsidR="00BD12BB">
        <w:rPr>
          <w:sz w:val="26"/>
          <w:szCs w:val="26"/>
        </w:rPr>
        <w:t xml:space="preserve"> у общества отсутствует лицензия на осуществление медицинской деятельности. </w:t>
      </w:r>
      <w:r w:rsidR="002761EF">
        <w:rPr>
          <w:sz w:val="26"/>
          <w:szCs w:val="26"/>
        </w:rPr>
        <w:t xml:space="preserve">В качестве доказательства представлен </w:t>
      </w:r>
      <w:r w:rsidR="00227E20" w:rsidRPr="00E84C8A">
        <w:rPr>
          <w:sz w:val="26"/>
          <w:szCs w:val="26"/>
        </w:rPr>
        <w:t xml:space="preserve">прейскурант услуг, оказываемых ООО «Альтер Эго», в котором отсутствуют медицинские услуги, </w:t>
      </w:r>
      <w:r w:rsidR="002761EF">
        <w:rPr>
          <w:sz w:val="26"/>
          <w:szCs w:val="26"/>
        </w:rPr>
        <w:t>перечисленные</w:t>
      </w:r>
      <w:r w:rsidR="00227E20" w:rsidRPr="00E84C8A">
        <w:rPr>
          <w:sz w:val="26"/>
          <w:szCs w:val="26"/>
        </w:rPr>
        <w:t xml:space="preserve"> в </w:t>
      </w:r>
      <w:r w:rsidR="00227E20" w:rsidRPr="00E84C8A">
        <w:rPr>
          <w:rFonts w:eastAsia="DejaVu Sans"/>
          <w:sz w:val="26"/>
          <w:szCs w:val="26"/>
        </w:rPr>
        <w:t xml:space="preserve">информационном материале на страницах 24-25 </w:t>
      </w:r>
      <w:r w:rsidR="00227E20" w:rsidRPr="00E84C8A">
        <w:rPr>
          <w:sz w:val="26"/>
          <w:szCs w:val="26"/>
        </w:rPr>
        <w:t>журнала «Тамбовский женский журнал» № 7-8 (39-40) за октябрь-ноябрь 2012 года</w:t>
      </w:r>
    </w:p>
    <w:p w:rsidR="00BD12BB" w:rsidRDefault="003A0507" w:rsidP="00A71B4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84C8A">
        <w:rPr>
          <w:sz w:val="26"/>
          <w:szCs w:val="26"/>
        </w:rPr>
        <w:t xml:space="preserve">С учетом изложенного, </w:t>
      </w:r>
      <w:r w:rsidR="006C1889">
        <w:rPr>
          <w:sz w:val="26"/>
          <w:szCs w:val="26"/>
        </w:rPr>
        <w:t>Комиссия Тамбовского УФАС России приходит к выводу,</w:t>
      </w:r>
      <w:r w:rsidRPr="00E84C8A">
        <w:rPr>
          <w:sz w:val="26"/>
          <w:szCs w:val="26"/>
        </w:rPr>
        <w:t xml:space="preserve"> что медицинские услуги, </w:t>
      </w:r>
      <w:r w:rsidR="002761EF">
        <w:rPr>
          <w:sz w:val="26"/>
          <w:szCs w:val="26"/>
        </w:rPr>
        <w:t>указанные</w:t>
      </w:r>
      <w:r w:rsidRPr="00E84C8A">
        <w:rPr>
          <w:sz w:val="26"/>
          <w:szCs w:val="26"/>
        </w:rPr>
        <w:t xml:space="preserve"> в информационной статье</w:t>
      </w:r>
      <w:r w:rsidR="002761EF">
        <w:rPr>
          <w:sz w:val="26"/>
          <w:szCs w:val="26"/>
        </w:rPr>
        <w:t xml:space="preserve"> </w:t>
      </w:r>
      <w:r w:rsidR="002761EF" w:rsidRPr="00E84C8A">
        <w:rPr>
          <w:rFonts w:eastAsia="DejaVu Sans"/>
          <w:sz w:val="26"/>
          <w:szCs w:val="26"/>
        </w:rPr>
        <w:t>«</w:t>
      </w:r>
      <w:r w:rsidR="002761EF" w:rsidRPr="00E84C8A">
        <w:rPr>
          <w:sz w:val="26"/>
          <w:szCs w:val="26"/>
          <w:lang w:val="en-US"/>
        </w:rPr>
        <w:t>LPG</w:t>
      </w:r>
      <w:r w:rsidR="002761EF" w:rsidRPr="00E84C8A">
        <w:rPr>
          <w:sz w:val="26"/>
          <w:szCs w:val="26"/>
        </w:rPr>
        <w:t>-массаж: худеем быстро и красиво</w:t>
      </w:r>
      <w:r w:rsidR="002761EF" w:rsidRPr="00E84C8A">
        <w:rPr>
          <w:rFonts w:eastAsia="DejaVu Sans"/>
          <w:sz w:val="26"/>
          <w:szCs w:val="26"/>
        </w:rPr>
        <w:t>»</w:t>
      </w:r>
      <w:r w:rsidRPr="00E84C8A">
        <w:rPr>
          <w:sz w:val="26"/>
          <w:szCs w:val="26"/>
        </w:rPr>
        <w:t xml:space="preserve">, не оказываются в студии красоты «Альтер Эго», следовательно, </w:t>
      </w:r>
      <w:r w:rsidR="006C1889">
        <w:rPr>
          <w:sz w:val="26"/>
          <w:szCs w:val="26"/>
        </w:rPr>
        <w:t xml:space="preserve">отсутствуют основания полагать, что рассматриваемая </w:t>
      </w:r>
      <w:r w:rsidR="002761EF">
        <w:rPr>
          <w:sz w:val="26"/>
          <w:szCs w:val="26"/>
        </w:rPr>
        <w:t>информация об</w:t>
      </w:r>
      <w:r w:rsidR="006C1889">
        <w:rPr>
          <w:sz w:val="26"/>
          <w:szCs w:val="26"/>
        </w:rPr>
        <w:t xml:space="preserve"> услуг</w:t>
      </w:r>
      <w:r w:rsidR="002761EF">
        <w:rPr>
          <w:sz w:val="26"/>
          <w:szCs w:val="26"/>
        </w:rPr>
        <w:t>ах</w:t>
      </w:r>
      <w:r w:rsidR="006C1889">
        <w:rPr>
          <w:sz w:val="26"/>
          <w:szCs w:val="26"/>
        </w:rPr>
        <w:t xml:space="preserve"> по </w:t>
      </w:r>
      <w:r w:rsidR="006C1889">
        <w:rPr>
          <w:sz w:val="26"/>
          <w:szCs w:val="26"/>
          <w:lang w:val="en-US"/>
        </w:rPr>
        <w:t>LPG</w:t>
      </w:r>
      <w:r w:rsidR="006C1889">
        <w:rPr>
          <w:sz w:val="26"/>
          <w:szCs w:val="26"/>
        </w:rPr>
        <w:t>-массажу является рекламой услуг ООО «Альт</w:t>
      </w:r>
      <w:r w:rsidR="00E071F1">
        <w:rPr>
          <w:sz w:val="26"/>
          <w:szCs w:val="26"/>
        </w:rPr>
        <w:t>е</w:t>
      </w:r>
      <w:r w:rsidR="006C1889">
        <w:rPr>
          <w:sz w:val="26"/>
          <w:szCs w:val="26"/>
        </w:rPr>
        <w:t xml:space="preserve">р </w:t>
      </w:r>
      <w:r w:rsidR="002761EF">
        <w:rPr>
          <w:sz w:val="26"/>
          <w:szCs w:val="26"/>
        </w:rPr>
        <w:t>Э</w:t>
      </w:r>
      <w:r w:rsidR="006C1889">
        <w:rPr>
          <w:sz w:val="26"/>
          <w:szCs w:val="26"/>
        </w:rPr>
        <w:t>го». Р</w:t>
      </w:r>
      <w:r w:rsidRPr="00E84C8A">
        <w:rPr>
          <w:sz w:val="26"/>
          <w:szCs w:val="26"/>
        </w:rPr>
        <w:t>еклам</w:t>
      </w:r>
      <w:r w:rsidR="00E84C8A" w:rsidRPr="00E84C8A">
        <w:rPr>
          <w:sz w:val="26"/>
          <w:szCs w:val="26"/>
        </w:rPr>
        <w:t>ный блок</w:t>
      </w:r>
      <w:r w:rsidRPr="00E84C8A">
        <w:rPr>
          <w:sz w:val="26"/>
          <w:szCs w:val="26"/>
        </w:rPr>
        <w:t xml:space="preserve"> ООО «Альтер Эго»</w:t>
      </w:r>
      <w:r w:rsidR="00E84C8A" w:rsidRPr="00E84C8A">
        <w:rPr>
          <w:sz w:val="26"/>
          <w:szCs w:val="26"/>
        </w:rPr>
        <w:t>, опубликова</w:t>
      </w:r>
      <w:r w:rsidR="007A6F3B">
        <w:rPr>
          <w:sz w:val="26"/>
          <w:szCs w:val="26"/>
        </w:rPr>
        <w:t>нн</w:t>
      </w:r>
      <w:r w:rsidR="00610B65">
        <w:rPr>
          <w:sz w:val="26"/>
          <w:szCs w:val="26"/>
        </w:rPr>
        <w:t>ы</w:t>
      </w:r>
      <w:r w:rsidR="007A6F3B">
        <w:rPr>
          <w:sz w:val="26"/>
          <w:szCs w:val="26"/>
        </w:rPr>
        <w:t>й на страницах 24-25 журнала</w:t>
      </w:r>
      <w:r w:rsidR="00530CF0">
        <w:rPr>
          <w:sz w:val="26"/>
          <w:szCs w:val="26"/>
        </w:rPr>
        <w:t>,</w:t>
      </w:r>
      <w:r w:rsidR="007A6F3B">
        <w:rPr>
          <w:sz w:val="26"/>
          <w:szCs w:val="26"/>
        </w:rPr>
        <w:t xml:space="preserve"> не содержит упоминания </w:t>
      </w:r>
      <w:r w:rsidR="00530CF0">
        <w:rPr>
          <w:sz w:val="26"/>
          <w:szCs w:val="26"/>
        </w:rPr>
        <w:t xml:space="preserve">о </w:t>
      </w:r>
      <w:r w:rsidR="007A6F3B">
        <w:rPr>
          <w:sz w:val="26"/>
          <w:szCs w:val="26"/>
        </w:rPr>
        <w:t>медицинских услуг</w:t>
      </w:r>
      <w:r w:rsidR="00530CF0">
        <w:rPr>
          <w:sz w:val="26"/>
          <w:szCs w:val="26"/>
        </w:rPr>
        <w:t>ах</w:t>
      </w:r>
      <w:r w:rsidR="007A6F3B">
        <w:rPr>
          <w:sz w:val="26"/>
          <w:szCs w:val="26"/>
        </w:rPr>
        <w:t>.</w:t>
      </w:r>
      <w:r w:rsidR="00E84C8A" w:rsidRPr="00E84C8A">
        <w:rPr>
          <w:sz w:val="26"/>
          <w:szCs w:val="26"/>
        </w:rPr>
        <w:t xml:space="preserve"> </w:t>
      </w:r>
      <w:r w:rsidR="00E84C8A" w:rsidRPr="00E84C8A">
        <w:rPr>
          <w:rFonts w:eastAsia="DejaVu Sans"/>
          <w:sz w:val="26"/>
          <w:szCs w:val="26"/>
        </w:rPr>
        <w:t>С учетом изложенного, требования</w:t>
      </w:r>
      <w:r w:rsidRPr="00E84C8A">
        <w:rPr>
          <w:sz w:val="26"/>
          <w:szCs w:val="26"/>
        </w:rPr>
        <w:t xml:space="preserve"> части 7 статьи 24 Закона </w:t>
      </w:r>
      <w:r w:rsidR="00530CF0">
        <w:rPr>
          <w:sz w:val="26"/>
          <w:szCs w:val="26"/>
        </w:rPr>
        <w:t>«О</w:t>
      </w:r>
      <w:r w:rsidRPr="00E84C8A">
        <w:rPr>
          <w:sz w:val="26"/>
          <w:szCs w:val="26"/>
        </w:rPr>
        <w:t xml:space="preserve"> </w:t>
      </w:r>
      <w:r w:rsidR="00530CF0">
        <w:rPr>
          <w:sz w:val="26"/>
          <w:szCs w:val="26"/>
        </w:rPr>
        <w:t>р</w:t>
      </w:r>
      <w:r w:rsidRPr="00E84C8A">
        <w:rPr>
          <w:sz w:val="26"/>
          <w:szCs w:val="26"/>
        </w:rPr>
        <w:t>екламе</w:t>
      </w:r>
      <w:r w:rsidR="00530CF0">
        <w:rPr>
          <w:sz w:val="26"/>
          <w:szCs w:val="26"/>
        </w:rPr>
        <w:t>»</w:t>
      </w:r>
      <w:r w:rsidR="00E84C8A" w:rsidRPr="00E84C8A">
        <w:rPr>
          <w:sz w:val="26"/>
          <w:szCs w:val="26"/>
        </w:rPr>
        <w:t xml:space="preserve"> не распространяются на реклам</w:t>
      </w:r>
      <w:proofErr w:type="gramStart"/>
      <w:r w:rsidR="00E84C8A" w:rsidRPr="00E84C8A">
        <w:rPr>
          <w:sz w:val="26"/>
          <w:szCs w:val="26"/>
        </w:rPr>
        <w:t>у ООО</w:t>
      </w:r>
      <w:proofErr w:type="gramEnd"/>
      <w:r w:rsidR="00E84C8A" w:rsidRPr="00E84C8A">
        <w:rPr>
          <w:sz w:val="26"/>
          <w:szCs w:val="26"/>
        </w:rPr>
        <w:t xml:space="preserve"> «Альтер</w:t>
      </w:r>
      <w:r w:rsidR="002761EF">
        <w:rPr>
          <w:sz w:val="26"/>
          <w:szCs w:val="26"/>
        </w:rPr>
        <w:t xml:space="preserve"> </w:t>
      </w:r>
      <w:r w:rsidR="00E84C8A" w:rsidRPr="00E84C8A">
        <w:rPr>
          <w:sz w:val="26"/>
          <w:szCs w:val="26"/>
        </w:rPr>
        <w:t xml:space="preserve"> Эго»</w:t>
      </w:r>
      <w:r w:rsidRPr="00E84C8A">
        <w:rPr>
          <w:sz w:val="26"/>
          <w:szCs w:val="26"/>
        </w:rPr>
        <w:t>.</w:t>
      </w:r>
    </w:p>
    <w:p w:rsidR="003F1D51" w:rsidRPr="00E84C8A" w:rsidRDefault="00FA1612" w:rsidP="00A71B4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84C8A">
        <w:rPr>
          <w:sz w:val="26"/>
          <w:szCs w:val="26"/>
        </w:rPr>
        <w:t xml:space="preserve">Таким образом, исходя из </w:t>
      </w:r>
      <w:r w:rsidR="007A6F3B">
        <w:rPr>
          <w:sz w:val="26"/>
          <w:szCs w:val="26"/>
        </w:rPr>
        <w:t>имеющихся в</w:t>
      </w:r>
      <w:r w:rsidRPr="00E84C8A">
        <w:rPr>
          <w:sz w:val="26"/>
          <w:szCs w:val="26"/>
        </w:rPr>
        <w:t xml:space="preserve"> дел</w:t>
      </w:r>
      <w:r w:rsidR="007A6F3B">
        <w:rPr>
          <w:sz w:val="26"/>
          <w:szCs w:val="26"/>
        </w:rPr>
        <w:t>е материалов</w:t>
      </w:r>
      <w:r w:rsidRPr="00E84C8A">
        <w:rPr>
          <w:sz w:val="26"/>
          <w:szCs w:val="26"/>
        </w:rPr>
        <w:t xml:space="preserve">, а также представленных доказательств, факт нарушения рекламного законодательства в </w:t>
      </w:r>
      <w:r w:rsidR="00610B65">
        <w:rPr>
          <w:sz w:val="26"/>
          <w:szCs w:val="26"/>
        </w:rPr>
        <w:t>рекламе</w:t>
      </w:r>
      <w:r w:rsidR="004426B2">
        <w:rPr>
          <w:sz w:val="26"/>
          <w:szCs w:val="26"/>
        </w:rPr>
        <w:t xml:space="preserve"> </w:t>
      </w:r>
      <w:r w:rsidR="004426B2" w:rsidRPr="00E84C8A">
        <w:rPr>
          <w:sz w:val="26"/>
          <w:szCs w:val="26"/>
        </w:rPr>
        <w:t xml:space="preserve">студии красоты </w:t>
      </w:r>
      <w:r w:rsidR="004426B2" w:rsidRPr="00E84C8A">
        <w:rPr>
          <w:sz w:val="26"/>
          <w:szCs w:val="26"/>
        </w:rPr>
        <w:lastRenderedPageBreak/>
        <w:t>«Альтер Эго»</w:t>
      </w:r>
      <w:r w:rsidR="00610B65">
        <w:rPr>
          <w:sz w:val="26"/>
          <w:szCs w:val="26"/>
        </w:rPr>
        <w:t xml:space="preserve">, размещенной </w:t>
      </w:r>
      <w:r w:rsidR="004426B2">
        <w:rPr>
          <w:sz w:val="26"/>
          <w:szCs w:val="26"/>
        </w:rPr>
        <w:t xml:space="preserve">на странице 25 </w:t>
      </w:r>
      <w:r w:rsidR="004426B2" w:rsidRPr="00E84C8A">
        <w:rPr>
          <w:sz w:val="26"/>
          <w:szCs w:val="26"/>
          <w:lang w:eastAsia="ru-RU" w:bidi="ru-RU"/>
        </w:rPr>
        <w:t>журнал</w:t>
      </w:r>
      <w:r w:rsidR="004426B2">
        <w:rPr>
          <w:sz w:val="26"/>
          <w:szCs w:val="26"/>
          <w:lang w:eastAsia="ru-RU" w:bidi="ru-RU"/>
        </w:rPr>
        <w:t>а</w:t>
      </w:r>
      <w:r w:rsidR="004426B2" w:rsidRPr="00E84C8A">
        <w:rPr>
          <w:sz w:val="26"/>
          <w:szCs w:val="26"/>
          <w:lang w:eastAsia="ru-RU" w:bidi="ru-RU"/>
        </w:rPr>
        <w:t xml:space="preserve"> </w:t>
      </w:r>
      <w:r w:rsidR="004426B2" w:rsidRPr="00E84C8A">
        <w:rPr>
          <w:sz w:val="26"/>
          <w:szCs w:val="26"/>
        </w:rPr>
        <w:t>«Тамбовский женский журнал» № 7-8 (39-40) за октябрь-ноябрь 2012</w:t>
      </w:r>
      <w:r w:rsidR="004426B2">
        <w:rPr>
          <w:sz w:val="26"/>
          <w:szCs w:val="26"/>
        </w:rPr>
        <w:t xml:space="preserve">, </w:t>
      </w:r>
      <w:r w:rsidRPr="00E84C8A">
        <w:rPr>
          <w:sz w:val="26"/>
          <w:szCs w:val="26"/>
        </w:rPr>
        <w:t>не подтвердился.</w:t>
      </w:r>
    </w:p>
    <w:p w:rsidR="00650EE3" w:rsidRPr="00E84C8A" w:rsidRDefault="00EA486A" w:rsidP="00650EE3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E84C8A">
        <w:rPr>
          <w:sz w:val="26"/>
          <w:szCs w:val="26"/>
        </w:rPr>
        <w:t>2.</w:t>
      </w:r>
      <w:r w:rsidR="00650EE3" w:rsidRPr="00E84C8A">
        <w:rPr>
          <w:sz w:val="26"/>
          <w:szCs w:val="26"/>
        </w:rPr>
        <w:t xml:space="preserve"> </w:t>
      </w:r>
      <w:r w:rsidR="00D03B08">
        <w:rPr>
          <w:sz w:val="26"/>
          <w:szCs w:val="26"/>
        </w:rPr>
        <w:t>Также, в</w:t>
      </w:r>
      <w:r w:rsidR="00361A3C" w:rsidRPr="00E84C8A">
        <w:rPr>
          <w:sz w:val="26"/>
          <w:szCs w:val="26"/>
          <w:lang w:eastAsia="ru-RU" w:bidi="ru-RU"/>
        </w:rPr>
        <w:t xml:space="preserve"> журнале </w:t>
      </w:r>
      <w:r w:rsidR="00361A3C" w:rsidRPr="00E84C8A">
        <w:rPr>
          <w:sz w:val="26"/>
          <w:szCs w:val="26"/>
        </w:rPr>
        <w:t xml:space="preserve">«Тамбовский женский журнал» № 7-8 (39-40) за октябрь-ноябрь 2012 года </w:t>
      </w:r>
      <w:r w:rsidR="00650EE3" w:rsidRPr="00E84C8A">
        <w:rPr>
          <w:sz w:val="26"/>
          <w:szCs w:val="26"/>
        </w:rPr>
        <w:t xml:space="preserve">на странице 26 размещалась </w:t>
      </w:r>
      <w:r w:rsidR="00BD5289" w:rsidRPr="009A54DE">
        <w:rPr>
          <w:sz w:val="26"/>
          <w:szCs w:val="26"/>
        </w:rPr>
        <w:t>реклама медицинских услуг, оказываемых в  клинике медицинских инноваций «МЕДИННОВА». Рассматриваемая реклама состояла из редакционной статьи «Повернуть время вспять: лазерное омоложение кожи» и рекламного блока следующего содержания: «Клиника медицинских инноваций «МЕДИННОВА». 129110, Москва, Проспект Мира, ул. Гиляровского, д. 50. +79859933003, +74957874745, +74957874746. Мы заботимся о вашем здоровье! Гинекология. Урол</w:t>
      </w:r>
      <w:r w:rsidR="00BD5289">
        <w:rPr>
          <w:sz w:val="26"/>
          <w:szCs w:val="26"/>
        </w:rPr>
        <w:t>о</w:t>
      </w:r>
      <w:r w:rsidR="00BD5289" w:rsidRPr="009A54DE">
        <w:rPr>
          <w:sz w:val="26"/>
          <w:szCs w:val="26"/>
        </w:rPr>
        <w:t xml:space="preserve">гия. УЗИ. Анализы. </w:t>
      </w:r>
      <w:proofErr w:type="spellStart"/>
      <w:r w:rsidR="00BD5289" w:rsidRPr="009A54DE">
        <w:rPr>
          <w:sz w:val="26"/>
          <w:szCs w:val="26"/>
        </w:rPr>
        <w:t>Колопроктология</w:t>
      </w:r>
      <w:proofErr w:type="spellEnd"/>
      <w:r w:rsidR="00BD5289" w:rsidRPr="009A54DE">
        <w:rPr>
          <w:sz w:val="26"/>
          <w:szCs w:val="26"/>
        </w:rPr>
        <w:t xml:space="preserve">. Гастроэнтерология. Эндокринология. </w:t>
      </w:r>
      <w:proofErr w:type="gramStart"/>
      <w:r w:rsidR="00BD5289" w:rsidRPr="009A54DE">
        <w:rPr>
          <w:sz w:val="26"/>
          <w:szCs w:val="26"/>
        </w:rPr>
        <w:t>Косметология (фракционное омоложение (</w:t>
      </w:r>
      <w:proofErr w:type="spellStart"/>
      <w:r w:rsidR="00BD5289" w:rsidRPr="009A54DE">
        <w:rPr>
          <w:sz w:val="26"/>
          <w:szCs w:val="26"/>
        </w:rPr>
        <w:t>Fraxel</w:t>
      </w:r>
      <w:proofErr w:type="spellEnd"/>
      <w:r w:rsidR="00BD5289" w:rsidRPr="009A54DE">
        <w:rPr>
          <w:sz w:val="26"/>
          <w:szCs w:val="26"/>
        </w:rPr>
        <w:t>).</w:t>
      </w:r>
      <w:proofErr w:type="gramEnd"/>
      <w:r w:rsidR="00BD5289" w:rsidRPr="009A54DE">
        <w:rPr>
          <w:sz w:val="26"/>
          <w:szCs w:val="26"/>
        </w:rPr>
        <w:t xml:space="preserve"> Дерматология. </w:t>
      </w:r>
      <w:proofErr w:type="spellStart"/>
      <w:r w:rsidR="00BD5289" w:rsidRPr="009A54DE">
        <w:rPr>
          <w:sz w:val="26"/>
          <w:szCs w:val="26"/>
        </w:rPr>
        <w:t>Гепатология</w:t>
      </w:r>
      <w:proofErr w:type="spellEnd"/>
      <w:r w:rsidR="00BD5289" w:rsidRPr="009A54DE">
        <w:rPr>
          <w:sz w:val="26"/>
          <w:szCs w:val="26"/>
        </w:rPr>
        <w:t xml:space="preserve">. Аллергология. Иммунология и </w:t>
      </w:r>
      <w:proofErr w:type="gramStart"/>
      <w:r w:rsidR="00BD5289" w:rsidRPr="009A54DE">
        <w:rPr>
          <w:sz w:val="26"/>
          <w:szCs w:val="26"/>
        </w:rPr>
        <w:t>другое</w:t>
      </w:r>
      <w:proofErr w:type="gramEnd"/>
      <w:r w:rsidR="00BD5289" w:rsidRPr="009A54DE">
        <w:rPr>
          <w:sz w:val="26"/>
          <w:szCs w:val="26"/>
        </w:rPr>
        <w:t>. Те</w:t>
      </w:r>
      <w:proofErr w:type="gramStart"/>
      <w:r w:rsidR="00BD5289" w:rsidRPr="009A54DE">
        <w:rPr>
          <w:sz w:val="26"/>
          <w:szCs w:val="26"/>
        </w:rPr>
        <w:t>кст ст</w:t>
      </w:r>
      <w:proofErr w:type="gramEnd"/>
      <w:r w:rsidR="00BD5289" w:rsidRPr="009A54DE">
        <w:rPr>
          <w:sz w:val="26"/>
          <w:szCs w:val="26"/>
        </w:rPr>
        <w:t xml:space="preserve">атьи сообщал об особенностях и преимуществах косметологической услуги «фракционное лазерное омоложение кожи </w:t>
      </w:r>
      <w:proofErr w:type="spellStart"/>
      <w:r w:rsidR="00BD5289" w:rsidRPr="009A54DE">
        <w:rPr>
          <w:sz w:val="26"/>
          <w:szCs w:val="26"/>
        </w:rPr>
        <w:t>Fraxel</w:t>
      </w:r>
      <w:proofErr w:type="spellEnd"/>
      <w:r w:rsidR="00BD5289" w:rsidRPr="009A54DE">
        <w:rPr>
          <w:sz w:val="26"/>
          <w:szCs w:val="26"/>
        </w:rPr>
        <w:t xml:space="preserve"> </w:t>
      </w:r>
      <w:proofErr w:type="spellStart"/>
      <w:r w:rsidR="00BD5289" w:rsidRPr="009A54DE">
        <w:rPr>
          <w:sz w:val="26"/>
          <w:szCs w:val="26"/>
        </w:rPr>
        <w:t>re</w:t>
      </w:r>
      <w:proofErr w:type="spellEnd"/>
      <w:r w:rsidR="00BD5289" w:rsidRPr="009A54DE">
        <w:rPr>
          <w:sz w:val="26"/>
          <w:szCs w:val="26"/>
        </w:rPr>
        <w:t xml:space="preserve">: </w:t>
      </w:r>
      <w:proofErr w:type="spellStart"/>
      <w:r w:rsidR="00BD5289" w:rsidRPr="009A54DE">
        <w:rPr>
          <w:sz w:val="26"/>
          <w:szCs w:val="26"/>
        </w:rPr>
        <w:t>store</w:t>
      </w:r>
      <w:proofErr w:type="spellEnd"/>
      <w:r w:rsidR="00BD5289" w:rsidRPr="009A54DE">
        <w:rPr>
          <w:sz w:val="26"/>
          <w:szCs w:val="26"/>
        </w:rPr>
        <w:t xml:space="preserve"> DUAL», а в рекламном блоке указывалось, что данная услуга оказывается в клинике медицинских инноваций «МЕДИННОВА». И в тексте статьи</w:t>
      </w:r>
      <w:r w:rsidR="004426B2">
        <w:rPr>
          <w:sz w:val="26"/>
          <w:szCs w:val="26"/>
        </w:rPr>
        <w:t>,</w:t>
      </w:r>
      <w:r w:rsidR="00BD5289" w:rsidRPr="009A54DE">
        <w:rPr>
          <w:sz w:val="26"/>
          <w:szCs w:val="26"/>
        </w:rPr>
        <w:t xml:space="preserve"> и в рекламном блоке содержалось наименование оборудования «</w:t>
      </w:r>
      <w:proofErr w:type="spellStart"/>
      <w:r w:rsidR="00BD5289" w:rsidRPr="009A54DE">
        <w:rPr>
          <w:sz w:val="26"/>
          <w:szCs w:val="26"/>
        </w:rPr>
        <w:t>Fraxel</w:t>
      </w:r>
      <w:proofErr w:type="spellEnd"/>
      <w:r w:rsidR="00BD5289" w:rsidRPr="009A54DE">
        <w:rPr>
          <w:sz w:val="26"/>
          <w:szCs w:val="26"/>
        </w:rPr>
        <w:t xml:space="preserve">», </w:t>
      </w:r>
      <w:r w:rsidR="00BD5289" w:rsidRPr="00391C80">
        <w:rPr>
          <w:sz w:val="26"/>
          <w:szCs w:val="26"/>
        </w:rPr>
        <w:t>используемого в клинике медицинских инноваций «МЕДИННОВА», что подтверждается фотографией ведущего косметолога клиники медицинских инноваций «МЕДИННОВА» Шуваловой Е.И., проводящей процедуру фракционного омоложения на аппарате «</w:t>
      </w:r>
      <w:proofErr w:type="spellStart"/>
      <w:r w:rsidR="00BD5289" w:rsidRPr="00391C80">
        <w:rPr>
          <w:sz w:val="26"/>
          <w:szCs w:val="26"/>
        </w:rPr>
        <w:t>Fraxel</w:t>
      </w:r>
      <w:proofErr w:type="spellEnd"/>
      <w:r w:rsidR="00BD5289" w:rsidRPr="00391C80">
        <w:rPr>
          <w:sz w:val="26"/>
          <w:szCs w:val="26"/>
        </w:rPr>
        <w:t xml:space="preserve">». </w:t>
      </w:r>
      <w:proofErr w:type="gramStart"/>
      <w:r w:rsidR="00245C6A" w:rsidRPr="00391C80">
        <w:rPr>
          <w:sz w:val="26"/>
          <w:szCs w:val="26"/>
        </w:rPr>
        <w:t>Весь информационный материал, размещенный на странице 26 журнала «Тамбовский женский журнал» № 7-8 (39-40) за октябрь-ноябрь 2012 года</w:t>
      </w:r>
      <w:r w:rsidR="00391C80">
        <w:rPr>
          <w:sz w:val="26"/>
          <w:szCs w:val="26"/>
        </w:rPr>
        <w:t>,</w:t>
      </w:r>
      <w:r w:rsidR="00245C6A" w:rsidRPr="00391C80">
        <w:rPr>
          <w:sz w:val="26"/>
          <w:szCs w:val="26"/>
        </w:rPr>
        <w:t xml:space="preserve"> по своему содержанию направлен на привлечени</w:t>
      </w:r>
      <w:r w:rsidR="00391C80">
        <w:rPr>
          <w:sz w:val="26"/>
          <w:szCs w:val="26"/>
        </w:rPr>
        <w:t>е</w:t>
      </w:r>
      <w:r w:rsidR="00245C6A" w:rsidRPr="00391C80">
        <w:rPr>
          <w:sz w:val="26"/>
          <w:szCs w:val="26"/>
        </w:rPr>
        <w:t xml:space="preserve"> внимания потребителей к обращению за услуг</w:t>
      </w:r>
      <w:r w:rsidR="00391C80" w:rsidRPr="00391C80">
        <w:rPr>
          <w:sz w:val="26"/>
          <w:szCs w:val="26"/>
        </w:rPr>
        <w:t xml:space="preserve">ой «фракционное лазерное омоложение кожи </w:t>
      </w:r>
      <w:proofErr w:type="spellStart"/>
      <w:r w:rsidR="00391C80" w:rsidRPr="00391C80">
        <w:rPr>
          <w:sz w:val="26"/>
          <w:szCs w:val="26"/>
        </w:rPr>
        <w:t>Fraxel</w:t>
      </w:r>
      <w:proofErr w:type="spellEnd"/>
      <w:r w:rsidR="00391C80" w:rsidRPr="00391C80">
        <w:rPr>
          <w:sz w:val="26"/>
          <w:szCs w:val="26"/>
        </w:rPr>
        <w:t xml:space="preserve">» </w:t>
      </w:r>
      <w:r w:rsidR="00245C6A" w:rsidRPr="00391C80">
        <w:rPr>
          <w:sz w:val="26"/>
          <w:szCs w:val="26"/>
        </w:rPr>
        <w:t xml:space="preserve"> в клинику</w:t>
      </w:r>
      <w:r w:rsidR="00391C80" w:rsidRPr="00391C80">
        <w:rPr>
          <w:sz w:val="26"/>
          <w:szCs w:val="26"/>
        </w:rPr>
        <w:t xml:space="preserve"> медицинских инноваций «МЕДИННОВА»</w:t>
      </w:r>
      <w:r w:rsidR="00245C6A" w:rsidRPr="00391C80">
        <w:rPr>
          <w:sz w:val="26"/>
          <w:szCs w:val="26"/>
        </w:rPr>
        <w:t>, а также формированию и поддержанию интереса к другим услугам</w:t>
      </w:r>
      <w:r w:rsidR="00391C80" w:rsidRPr="00391C80">
        <w:rPr>
          <w:sz w:val="26"/>
          <w:szCs w:val="26"/>
        </w:rPr>
        <w:t xml:space="preserve">, оказываемым в данной </w:t>
      </w:r>
      <w:r w:rsidR="00245C6A" w:rsidRPr="00391C80">
        <w:rPr>
          <w:sz w:val="26"/>
          <w:szCs w:val="26"/>
        </w:rPr>
        <w:t>клиник</w:t>
      </w:r>
      <w:r w:rsidR="00391C80" w:rsidRPr="00391C80">
        <w:rPr>
          <w:sz w:val="26"/>
          <w:szCs w:val="26"/>
        </w:rPr>
        <w:t>е.</w:t>
      </w:r>
      <w:proofErr w:type="gramEnd"/>
      <w:r w:rsidR="00245C6A" w:rsidRPr="00391C80">
        <w:rPr>
          <w:sz w:val="26"/>
          <w:szCs w:val="26"/>
        </w:rPr>
        <w:t xml:space="preserve"> </w:t>
      </w:r>
      <w:r w:rsidR="00BD5289" w:rsidRPr="00391C80">
        <w:rPr>
          <w:sz w:val="26"/>
          <w:szCs w:val="26"/>
        </w:rPr>
        <w:t>Следовательно, вся информация, размещенная на странице 26 журнала «Тамбовский женский журнал» № 7-8 (39-40) за октябрь</w:t>
      </w:r>
      <w:r w:rsidR="00BD5289" w:rsidRPr="009A54DE">
        <w:rPr>
          <w:sz w:val="26"/>
          <w:szCs w:val="26"/>
        </w:rPr>
        <w:t>-ноябрь 2012 года, являлась рекламой медицинских услуг клиники медицинских инноваций «МЕДИННОВА».</w:t>
      </w:r>
    </w:p>
    <w:p w:rsidR="00BD5289" w:rsidRPr="009A54DE" w:rsidRDefault="00BD5289" w:rsidP="00BD5289">
      <w:pPr>
        <w:ind w:firstLine="709"/>
        <w:jc w:val="both"/>
        <w:rPr>
          <w:sz w:val="26"/>
          <w:szCs w:val="26"/>
        </w:rPr>
      </w:pPr>
      <w:proofErr w:type="gramStart"/>
      <w:r w:rsidRPr="009A54DE">
        <w:rPr>
          <w:sz w:val="26"/>
          <w:szCs w:val="26"/>
        </w:rPr>
        <w:t>Порядок лицензирования медицинской деятельности, осуществляемой на территории Российской Федерации определяется в соответствии с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A54DE">
        <w:rPr>
          <w:sz w:val="26"/>
          <w:szCs w:val="26"/>
        </w:rPr>
        <w:t>Сколково</w:t>
      </w:r>
      <w:proofErr w:type="spellEnd"/>
      <w:r w:rsidRPr="009A54DE">
        <w:rPr>
          <w:sz w:val="26"/>
          <w:szCs w:val="26"/>
        </w:rPr>
        <w:t>»)», согласно которому в перечень услуг, составляющих медицинскую деятельность и подлежащих лицензированию входят работы (услуги) по косметологии.</w:t>
      </w:r>
      <w:proofErr w:type="gramEnd"/>
    </w:p>
    <w:p w:rsidR="00BD5289" w:rsidRPr="009A54DE" w:rsidRDefault="00BD5289" w:rsidP="00BD5289">
      <w:pPr>
        <w:ind w:firstLine="709"/>
        <w:jc w:val="both"/>
        <w:rPr>
          <w:sz w:val="26"/>
          <w:szCs w:val="26"/>
        </w:rPr>
      </w:pPr>
      <w:r w:rsidRPr="009A54DE">
        <w:rPr>
          <w:sz w:val="26"/>
          <w:szCs w:val="26"/>
        </w:rPr>
        <w:t>ООО «Клиника медицинских инноваций «МЕДДИНОВА» выдана лицензия № ЛО-77-01-00-41-70 от 09.09.2011 на осуществление медицинской деятельности.</w:t>
      </w:r>
    </w:p>
    <w:p w:rsidR="00BD5289" w:rsidRPr="009A54DE" w:rsidRDefault="00BD5289" w:rsidP="00BD5289">
      <w:pPr>
        <w:ind w:firstLine="709"/>
        <w:jc w:val="both"/>
        <w:rPr>
          <w:sz w:val="26"/>
          <w:szCs w:val="26"/>
        </w:rPr>
      </w:pPr>
      <w:r w:rsidRPr="009A54DE">
        <w:rPr>
          <w:sz w:val="26"/>
          <w:szCs w:val="26"/>
        </w:rPr>
        <w:t>Межд</w:t>
      </w:r>
      <w:proofErr w:type="gramStart"/>
      <w:r w:rsidRPr="009A54DE">
        <w:rPr>
          <w:sz w:val="26"/>
          <w:szCs w:val="26"/>
        </w:rPr>
        <w:t>у ООО</w:t>
      </w:r>
      <w:proofErr w:type="gramEnd"/>
      <w:r w:rsidRPr="009A54DE">
        <w:rPr>
          <w:sz w:val="26"/>
          <w:szCs w:val="26"/>
        </w:rPr>
        <w:t xml:space="preserve"> «Клиника медицинских инноваций «МЕДДИНОВА» и ООО «Издательство </w:t>
      </w:r>
      <w:proofErr w:type="spellStart"/>
      <w:r w:rsidRPr="009A54DE">
        <w:rPr>
          <w:sz w:val="26"/>
          <w:szCs w:val="26"/>
        </w:rPr>
        <w:t>Юлис</w:t>
      </w:r>
      <w:proofErr w:type="spellEnd"/>
      <w:r w:rsidRPr="009A54DE">
        <w:rPr>
          <w:sz w:val="26"/>
          <w:szCs w:val="26"/>
        </w:rPr>
        <w:t>» 22.10.2012 заключен договор № 1652, в соответствии с которым ООО «Клиника медицинских инноваций «МЕДДИНОВА» оказаны услуги по размещению рекламного блока в журнале</w:t>
      </w:r>
      <w:r w:rsidR="004426B2">
        <w:rPr>
          <w:sz w:val="26"/>
          <w:szCs w:val="26"/>
        </w:rPr>
        <w:t xml:space="preserve"> (далее – блок)</w:t>
      </w:r>
      <w:r w:rsidRPr="009A54DE">
        <w:rPr>
          <w:sz w:val="26"/>
          <w:szCs w:val="26"/>
        </w:rPr>
        <w:t>. О данном факте свидетельствуют акт выполненных работ от 30.11.2012 № 001751, а также платежное поручение от 18.11.2012 № 284.</w:t>
      </w:r>
    </w:p>
    <w:p w:rsidR="00BD5289" w:rsidRPr="009A54DE" w:rsidRDefault="00BD5289" w:rsidP="00BD528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9A54DE">
        <w:rPr>
          <w:sz w:val="26"/>
          <w:szCs w:val="26"/>
        </w:rPr>
        <w:t xml:space="preserve">ООО «Издательство </w:t>
      </w:r>
      <w:proofErr w:type="spellStart"/>
      <w:r w:rsidRPr="009A54DE">
        <w:rPr>
          <w:sz w:val="26"/>
          <w:szCs w:val="26"/>
        </w:rPr>
        <w:t>Юлис</w:t>
      </w:r>
      <w:proofErr w:type="spellEnd"/>
      <w:r w:rsidRPr="009A54DE">
        <w:rPr>
          <w:sz w:val="26"/>
          <w:szCs w:val="26"/>
        </w:rPr>
        <w:t xml:space="preserve">», являясь рекламораспространителем, разместило в журнале «Тамбовский женский журнал» № 7-8 (39-40) за октябрь-ноябрь 2012 года рекламный блок клиники медицинских инноваций «МЕДДИНОВА» на одной странице с редакционной статьей «Повернуть время вспять: лазерное омоложение кожи», тем </w:t>
      </w:r>
      <w:proofErr w:type="gramStart"/>
      <w:r w:rsidRPr="009A54DE">
        <w:rPr>
          <w:sz w:val="26"/>
          <w:szCs w:val="26"/>
        </w:rPr>
        <w:t>самым</w:t>
      </w:r>
      <w:proofErr w:type="gramEnd"/>
      <w:r w:rsidRPr="009A54DE">
        <w:rPr>
          <w:sz w:val="26"/>
          <w:szCs w:val="26"/>
        </w:rPr>
        <w:t xml:space="preserve"> </w:t>
      </w:r>
      <w:r w:rsidR="004426B2">
        <w:rPr>
          <w:sz w:val="26"/>
          <w:szCs w:val="26"/>
        </w:rPr>
        <w:t xml:space="preserve">по сути сделав статью и блок единым информационным материалом рекламного </w:t>
      </w:r>
      <w:r w:rsidR="004426B2">
        <w:rPr>
          <w:sz w:val="26"/>
          <w:szCs w:val="26"/>
        </w:rPr>
        <w:lastRenderedPageBreak/>
        <w:t xml:space="preserve">характера, </w:t>
      </w:r>
      <w:r w:rsidRPr="009A54DE">
        <w:rPr>
          <w:sz w:val="26"/>
          <w:szCs w:val="26"/>
        </w:rPr>
        <w:t xml:space="preserve">при этом площадь предупреждения о наличии противопоказаний и необходимости получения консультации специалистов, размещенного на странице 26 журнала рекламного материала, составляла 2,97% от общей площади рекламного </w:t>
      </w:r>
      <w:r w:rsidRPr="009A54DE">
        <w:rPr>
          <w:rFonts w:eastAsia="DejaVu Sans"/>
          <w:sz w:val="26"/>
          <w:szCs w:val="26"/>
        </w:rPr>
        <w:t>пространства.</w:t>
      </w:r>
    </w:p>
    <w:p w:rsidR="00BD5289" w:rsidRPr="009A54DE" w:rsidRDefault="00BD5289" w:rsidP="00BD528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proofErr w:type="gramStart"/>
      <w:r w:rsidRPr="009A54DE">
        <w:rPr>
          <w:sz w:val="26"/>
          <w:szCs w:val="26"/>
        </w:rPr>
        <w:t>Изложенное</w:t>
      </w:r>
      <w:proofErr w:type="gramEnd"/>
      <w:r w:rsidRPr="009A54DE">
        <w:rPr>
          <w:sz w:val="26"/>
          <w:szCs w:val="26"/>
        </w:rPr>
        <w:t xml:space="preserve"> подтверждается расчетом площади предупреждения:</w:t>
      </w:r>
    </w:p>
    <w:p w:rsidR="00BD5289" w:rsidRPr="009A54DE" w:rsidRDefault="00BD5289" w:rsidP="00BD528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9A54DE">
        <w:rPr>
          <w:sz w:val="26"/>
          <w:szCs w:val="26"/>
        </w:rPr>
        <w:t>(20,5см*28,7см) =588,35см</w:t>
      </w:r>
      <w:proofErr w:type="gramStart"/>
      <w:r w:rsidRPr="009A54DE">
        <w:rPr>
          <w:sz w:val="26"/>
          <w:szCs w:val="26"/>
          <w:vertAlign w:val="superscript"/>
        </w:rPr>
        <w:t>2</w:t>
      </w:r>
      <w:proofErr w:type="gramEnd"/>
      <w:r w:rsidRPr="009A54DE">
        <w:rPr>
          <w:sz w:val="26"/>
          <w:szCs w:val="26"/>
        </w:rPr>
        <w:t xml:space="preserve"> - общая площадь;</w:t>
      </w:r>
    </w:p>
    <w:p w:rsidR="00BD5289" w:rsidRPr="009A54DE" w:rsidRDefault="00BD5289" w:rsidP="00BD528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9A54DE">
        <w:rPr>
          <w:sz w:val="26"/>
          <w:szCs w:val="26"/>
        </w:rPr>
        <w:t>17,5см*1см=17,5 см</w:t>
      </w:r>
      <w:proofErr w:type="gramStart"/>
      <w:r w:rsidRPr="009A54DE">
        <w:rPr>
          <w:sz w:val="26"/>
          <w:szCs w:val="26"/>
          <w:vertAlign w:val="superscript"/>
        </w:rPr>
        <w:t>2</w:t>
      </w:r>
      <w:proofErr w:type="gramEnd"/>
      <w:r w:rsidRPr="009A54DE">
        <w:rPr>
          <w:sz w:val="26"/>
          <w:szCs w:val="26"/>
        </w:rPr>
        <w:t xml:space="preserve"> - площадь предупреждения;</w:t>
      </w:r>
    </w:p>
    <w:p w:rsidR="00BD5289" w:rsidRPr="009A54DE" w:rsidRDefault="00BD5289" w:rsidP="00BD5289">
      <w:pPr>
        <w:tabs>
          <w:tab w:val="left" w:pos="2880"/>
        </w:tabs>
        <w:spacing w:line="20" w:lineRule="atLeast"/>
        <w:ind w:firstLine="709"/>
        <w:jc w:val="both"/>
        <w:rPr>
          <w:rFonts w:eastAsia="DejaVu Sans"/>
          <w:sz w:val="26"/>
          <w:szCs w:val="26"/>
        </w:rPr>
      </w:pPr>
      <w:r w:rsidRPr="009A54DE">
        <w:rPr>
          <w:sz w:val="26"/>
          <w:szCs w:val="26"/>
        </w:rPr>
        <w:t>(17,5см</w:t>
      </w:r>
      <w:proofErr w:type="gramStart"/>
      <w:r w:rsidRPr="009A54DE">
        <w:rPr>
          <w:sz w:val="26"/>
          <w:szCs w:val="26"/>
          <w:vertAlign w:val="superscript"/>
        </w:rPr>
        <w:t>2</w:t>
      </w:r>
      <w:proofErr w:type="gramEnd"/>
      <w:r w:rsidRPr="009A54DE">
        <w:rPr>
          <w:sz w:val="26"/>
          <w:szCs w:val="26"/>
        </w:rPr>
        <w:t>*100%)/588,35см</w:t>
      </w:r>
      <w:r w:rsidRPr="009A54DE">
        <w:rPr>
          <w:sz w:val="26"/>
          <w:szCs w:val="26"/>
          <w:vertAlign w:val="superscript"/>
        </w:rPr>
        <w:t>2</w:t>
      </w:r>
      <w:r w:rsidRPr="009A54DE">
        <w:rPr>
          <w:sz w:val="26"/>
          <w:szCs w:val="26"/>
        </w:rPr>
        <w:t>=2,97% - площадь предупреждения в процентном соотношении к общей площади.</w:t>
      </w:r>
    </w:p>
    <w:p w:rsidR="00BD5289" w:rsidRPr="009A54DE" w:rsidRDefault="00BD5289" w:rsidP="00BD528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9A54DE">
        <w:rPr>
          <w:sz w:val="26"/>
          <w:szCs w:val="26"/>
        </w:rPr>
        <w:t xml:space="preserve">Таким образом, площадь предупреждения о наличии противопоказаний и необходимости получения консультации специалистов в рекламе </w:t>
      </w:r>
      <w:r w:rsidR="005E640E">
        <w:rPr>
          <w:sz w:val="26"/>
          <w:szCs w:val="26"/>
        </w:rPr>
        <w:t xml:space="preserve">медицинских услуг </w:t>
      </w:r>
      <w:r w:rsidR="005E640E" w:rsidRPr="009A54DE">
        <w:rPr>
          <w:sz w:val="26"/>
          <w:szCs w:val="26"/>
        </w:rPr>
        <w:t>клиники медицинских инноваций «МЕДИННОВА»</w:t>
      </w:r>
      <w:r w:rsidR="005E640E">
        <w:rPr>
          <w:sz w:val="26"/>
          <w:szCs w:val="26"/>
        </w:rPr>
        <w:t xml:space="preserve">, размещенной на странице 26 </w:t>
      </w:r>
      <w:r w:rsidR="005E640E" w:rsidRPr="00E84C8A">
        <w:rPr>
          <w:sz w:val="26"/>
          <w:szCs w:val="26"/>
          <w:lang w:eastAsia="ru-RU" w:bidi="ru-RU"/>
        </w:rPr>
        <w:t>журнал</w:t>
      </w:r>
      <w:r w:rsidR="005E640E">
        <w:rPr>
          <w:sz w:val="26"/>
          <w:szCs w:val="26"/>
          <w:lang w:eastAsia="ru-RU" w:bidi="ru-RU"/>
        </w:rPr>
        <w:t>а</w:t>
      </w:r>
      <w:r w:rsidR="005E640E" w:rsidRPr="00E84C8A">
        <w:rPr>
          <w:sz w:val="26"/>
          <w:szCs w:val="26"/>
          <w:lang w:eastAsia="ru-RU" w:bidi="ru-RU"/>
        </w:rPr>
        <w:t xml:space="preserve"> </w:t>
      </w:r>
      <w:r w:rsidR="005E640E" w:rsidRPr="00E84C8A">
        <w:rPr>
          <w:sz w:val="26"/>
          <w:szCs w:val="26"/>
        </w:rPr>
        <w:t>«Тамбовский женский журнал» № 7-8 (39-40) за октябрь-ноябрь 2012 года</w:t>
      </w:r>
      <w:r w:rsidR="008814B8">
        <w:rPr>
          <w:sz w:val="26"/>
          <w:szCs w:val="26"/>
        </w:rPr>
        <w:t xml:space="preserve">, </w:t>
      </w:r>
      <w:r w:rsidRPr="009A54DE">
        <w:rPr>
          <w:sz w:val="26"/>
          <w:szCs w:val="26"/>
        </w:rPr>
        <w:t>составляла менее 5% от общей рекламной площади.</w:t>
      </w:r>
    </w:p>
    <w:p w:rsidR="00BD5289" w:rsidRPr="009A54DE" w:rsidRDefault="00BD5289" w:rsidP="00BD528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9A54DE">
        <w:rPr>
          <w:sz w:val="26"/>
          <w:szCs w:val="26"/>
        </w:rPr>
        <w:t>Следовательно, рассматриваемая реклама распространялась в нарушение требований части 7 статьи 24 Закона «О рекламе».</w:t>
      </w:r>
    </w:p>
    <w:p w:rsidR="00391C80" w:rsidRDefault="00BD5289" w:rsidP="001D6931">
      <w:pPr>
        <w:tabs>
          <w:tab w:val="left" w:pos="2880"/>
        </w:tabs>
        <w:spacing w:line="20" w:lineRule="atLeast"/>
        <w:ind w:firstLine="709"/>
        <w:jc w:val="both"/>
        <w:rPr>
          <w:rFonts w:eastAsia="DejaVu Sans"/>
          <w:sz w:val="26"/>
          <w:szCs w:val="26"/>
          <w:lang w:eastAsia="ru-RU"/>
        </w:rPr>
      </w:pPr>
      <w:r w:rsidRPr="009A54DE">
        <w:rPr>
          <w:sz w:val="26"/>
          <w:szCs w:val="26"/>
        </w:rPr>
        <w:t xml:space="preserve">С учетом изложенного, ООО «Издательство </w:t>
      </w:r>
      <w:proofErr w:type="spellStart"/>
      <w:r w:rsidRPr="009A54DE">
        <w:rPr>
          <w:sz w:val="26"/>
          <w:szCs w:val="26"/>
        </w:rPr>
        <w:t>Юлис</w:t>
      </w:r>
      <w:proofErr w:type="spellEnd"/>
      <w:r w:rsidRPr="009A54DE">
        <w:rPr>
          <w:sz w:val="26"/>
          <w:szCs w:val="26"/>
        </w:rPr>
        <w:t xml:space="preserve">», распространив рекламу </w:t>
      </w:r>
      <w:r w:rsidR="00254B5E">
        <w:rPr>
          <w:sz w:val="26"/>
          <w:szCs w:val="26"/>
        </w:rPr>
        <w:t xml:space="preserve">медицинских услуг </w:t>
      </w:r>
      <w:r w:rsidRPr="009A54DE">
        <w:rPr>
          <w:sz w:val="26"/>
          <w:szCs w:val="26"/>
        </w:rPr>
        <w:t xml:space="preserve">клиники медицинских инноваций «МЕДИННОВА» вместе со статьей «Повернуть время вспять: лазерное омоложение кожи» на </w:t>
      </w:r>
      <w:r>
        <w:rPr>
          <w:sz w:val="26"/>
          <w:szCs w:val="26"/>
        </w:rPr>
        <w:t>странице</w:t>
      </w:r>
      <w:r w:rsidRPr="009A54DE">
        <w:rPr>
          <w:sz w:val="26"/>
          <w:szCs w:val="26"/>
        </w:rPr>
        <w:t xml:space="preserve"> 26 в указанном журнале, с площадью предупреждения 2,97% от общей площади рекламного пр</w:t>
      </w:r>
      <w:r>
        <w:rPr>
          <w:sz w:val="26"/>
          <w:szCs w:val="26"/>
        </w:rPr>
        <w:t>о</w:t>
      </w:r>
      <w:r w:rsidRPr="009A54DE">
        <w:rPr>
          <w:sz w:val="26"/>
          <w:szCs w:val="26"/>
        </w:rPr>
        <w:t>странства</w:t>
      </w:r>
      <w:r w:rsidR="008814B8">
        <w:rPr>
          <w:sz w:val="26"/>
          <w:szCs w:val="26"/>
        </w:rPr>
        <w:t>,</w:t>
      </w:r>
      <w:r w:rsidRPr="009A54DE">
        <w:rPr>
          <w:sz w:val="26"/>
          <w:szCs w:val="26"/>
        </w:rPr>
        <w:t xml:space="preserve"> не выполнило требования, предусмотренные частью 7 статьи 24</w:t>
      </w:r>
      <w:r w:rsidRPr="009A54DE">
        <w:rPr>
          <w:rFonts w:eastAsia="DejaVu Sans"/>
          <w:sz w:val="26"/>
          <w:szCs w:val="26"/>
          <w:lang w:eastAsia="ru-RU"/>
        </w:rPr>
        <w:t xml:space="preserve"> Закона о рекламе.</w:t>
      </w:r>
    </w:p>
    <w:p w:rsidR="001D6931" w:rsidRPr="00E84C8A" w:rsidRDefault="001D6931" w:rsidP="001D6931">
      <w:pPr>
        <w:tabs>
          <w:tab w:val="left" w:pos="2880"/>
        </w:tabs>
        <w:spacing w:line="20" w:lineRule="atLeast"/>
        <w:ind w:firstLine="709"/>
        <w:jc w:val="both"/>
        <w:rPr>
          <w:rFonts w:eastAsia="DejaVu Sans"/>
          <w:color w:val="000000"/>
          <w:sz w:val="26"/>
          <w:szCs w:val="26"/>
          <w:lang w:bidi="en-US"/>
        </w:rPr>
      </w:pPr>
      <w:r w:rsidRPr="00E84C8A">
        <w:rPr>
          <w:rFonts w:eastAsia="Lucida Sans Unicode"/>
          <w:color w:val="000000"/>
          <w:sz w:val="26"/>
          <w:szCs w:val="26"/>
          <w:lang w:eastAsia="ru-RU" w:bidi="en-US"/>
        </w:rPr>
        <w:t xml:space="preserve">Статьей </w:t>
      </w:r>
      <w:r w:rsidRPr="00E84C8A">
        <w:rPr>
          <w:rFonts w:eastAsia="DejaVu Sans"/>
          <w:color w:val="000000"/>
          <w:sz w:val="26"/>
          <w:szCs w:val="26"/>
          <w:lang w:bidi="en-US"/>
        </w:rPr>
        <w:t xml:space="preserve"> 38 Закона «О рекламе» установлено, что за</w:t>
      </w:r>
      <w:r w:rsidRPr="00E84C8A">
        <w:rPr>
          <w:rFonts w:eastAsia="DejaVu Sans"/>
          <w:color w:val="000000"/>
          <w:sz w:val="26"/>
          <w:szCs w:val="26"/>
          <w:lang w:eastAsia="ru-RU" w:bidi="en-US"/>
        </w:rPr>
        <w:t xml:space="preserve"> нарушение </w:t>
      </w:r>
      <w:r w:rsidRPr="00E84C8A">
        <w:rPr>
          <w:sz w:val="26"/>
          <w:szCs w:val="26"/>
        </w:rPr>
        <w:t>части 7 статьи 24</w:t>
      </w:r>
      <w:r w:rsidRPr="00E84C8A">
        <w:rPr>
          <w:rFonts w:eastAsia="DejaVu Sans"/>
          <w:color w:val="000000"/>
          <w:sz w:val="26"/>
          <w:szCs w:val="26"/>
          <w:lang w:eastAsia="ru-RU" w:bidi="en-US"/>
        </w:rPr>
        <w:t xml:space="preserve"> Закона «О рекламе» </w:t>
      </w:r>
      <w:r w:rsidRPr="00E84C8A">
        <w:rPr>
          <w:rFonts w:eastAsia="DejaVu Sans"/>
          <w:color w:val="000000"/>
          <w:sz w:val="26"/>
          <w:szCs w:val="26"/>
          <w:lang w:bidi="en-US"/>
        </w:rPr>
        <w:t>ответственность несет как рекламодатель, так и рекламораспространитель.</w:t>
      </w:r>
    </w:p>
    <w:p w:rsidR="00254B5E" w:rsidRDefault="007407A4" w:rsidP="007407A4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E84C8A">
        <w:rPr>
          <w:sz w:val="26"/>
          <w:szCs w:val="26"/>
        </w:rPr>
        <w:t>Рекламодателем реклам</w:t>
      </w:r>
      <w:r w:rsidR="00F5421A" w:rsidRPr="00E84C8A">
        <w:rPr>
          <w:sz w:val="26"/>
          <w:szCs w:val="26"/>
        </w:rPr>
        <w:t>ного блока с указанием</w:t>
      </w:r>
      <w:r w:rsidRPr="00E84C8A">
        <w:rPr>
          <w:sz w:val="26"/>
          <w:szCs w:val="26"/>
        </w:rPr>
        <w:t xml:space="preserve"> медицинских услуг, оказываемых в клинике медицинских инноваций «МЕДИННОВА», распространявшейся на странице 26 журнала является ООО «Клиника медицинских инноваций «МЕДДИНОВА».</w:t>
      </w:r>
    </w:p>
    <w:p w:rsidR="00254B5E" w:rsidRPr="00E84C8A" w:rsidRDefault="00254B5E" w:rsidP="007407A4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E84C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договору </w:t>
      </w:r>
      <w:r w:rsidRPr="00E84C8A">
        <w:rPr>
          <w:sz w:val="26"/>
          <w:szCs w:val="26"/>
        </w:rPr>
        <w:t>№ 1652</w:t>
      </w:r>
      <w:r>
        <w:rPr>
          <w:sz w:val="26"/>
          <w:szCs w:val="26"/>
        </w:rPr>
        <w:t xml:space="preserve"> от </w:t>
      </w:r>
      <w:r w:rsidRPr="00E84C8A">
        <w:rPr>
          <w:sz w:val="26"/>
          <w:szCs w:val="26"/>
        </w:rPr>
        <w:t>22.10.2012</w:t>
      </w:r>
      <w:r>
        <w:rPr>
          <w:sz w:val="26"/>
          <w:szCs w:val="26"/>
        </w:rPr>
        <w:t xml:space="preserve"> </w:t>
      </w:r>
      <w:r w:rsidRPr="00E84C8A">
        <w:rPr>
          <w:sz w:val="26"/>
          <w:szCs w:val="26"/>
        </w:rPr>
        <w:t>ООО «Клиника медицинских инноваций «МЕДДИНОВА» оказана услуга по размещению рекламного блока, по отношению к которому площадь предупреждения соответствует 5 %</w:t>
      </w:r>
      <w:r>
        <w:rPr>
          <w:sz w:val="26"/>
          <w:szCs w:val="26"/>
        </w:rPr>
        <w:t xml:space="preserve"> от общей </w:t>
      </w:r>
      <w:r w:rsidRPr="009A54DE">
        <w:rPr>
          <w:sz w:val="26"/>
          <w:szCs w:val="26"/>
        </w:rPr>
        <w:t>площади рекламного пр</w:t>
      </w:r>
      <w:r>
        <w:rPr>
          <w:sz w:val="26"/>
          <w:szCs w:val="26"/>
        </w:rPr>
        <w:t>о</w:t>
      </w:r>
      <w:r w:rsidRPr="009A54DE">
        <w:rPr>
          <w:sz w:val="26"/>
          <w:szCs w:val="26"/>
        </w:rPr>
        <w:t>странства</w:t>
      </w:r>
      <w:r w:rsidRPr="00E84C8A">
        <w:rPr>
          <w:sz w:val="26"/>
          <w:szCs w:val="26"/>
        </w:rPr>
        <w:t>. Таким образом, ООО «Клиника медицинских инноваций «МЕДДИНОВА» не нарушил</w:t>
      </w:r>
      <w:r>
        <w:rPr>
          <w:sz w:val="26"/>
          <w:szCs w:val="26"/>
        </w:rPr>
        <w:t>о</w:t>
      </w:r>
      <w:r w:rsidRPr="00E84C8A">
        <w:rPr>
          <w:sz w:val="26"/>
          <w:szCs w:val="26"/>
        </w:rPr>
        <w:t xml:space="preserve"> требования части 7 статьи 24 Закона о рекламе.</w:t>
      </w:r>
    </w:p>
    <w:p w:rsidR="00254B5E" w:rsidRDefault="00A60047" w:rsidP="00254B5E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E84C8A">
        <w:rPr>
          <w:sz w:val="26"/>
          <w:szCs w:val="26"/>
        </w:rPr>
        <w:t xml:space="preserve">екламораспространителем </w:t>
      </w:r>
      <w:r w:rsidR="00391C80" w:rsidRPr="009A54DE">
        <w:rPr>
          <w:sz w:val="26"/>
          <w:szCs w:val="26"/>
        </w:rPr>
        <w:t>реклам</w:t>
      </w:r>
      <w:r w:rsidR="00254B5E">
        <w:rPr>
          <w:sz w:val="26"/>
          <w:szCs w:val="26"/>
        </w:rPr>
        <w:t>ы</w:t>
      </w:r>
      <w:r w:rsidR="00391C80" w:rsidRPr="009A54DE">
        <w:rPr>
          <w:sz w:val="26"/>
          <w:szCs w:val="26"/>
        </w:rPr>
        <w:t xml:space="preserve"> медицинских услуг, оказываемых в  клинике медицинских инноваций «МЕДИННОВА</w:t>
      </w:r>
      <w:r w:rsidR="008814B8">
        <w:rPr>
          <w:sz w:val="26"/>
          <w:szCs w:val="26"/>
        </w:rPr>
        <w:t>»</w:t>
      </w:r>
      <w:r w:rsidRPr="00E84C8A">
        <w:rPr>
          <w:sz w:val="26"/>
          <w:szCs w:val="26"/>
        </w:rPr>
        <w:t>, размещенной на странице 26 журнал</w:t>
      </w:r>
      <w:r w:rsidR="00254B5E">
        <w:rPr>
          <w:sz w:val="26"/>
          <w:szCs w:val="26"/>
        </w:rPr>
        <w:t>а</w:t>
      </w:r>
      <w:r w:rsidRPr="00E84C8A">
        <w:rPr>
          <w:sz w:val="26"/>
          <w:szCs w:val="26"/>
        </w:rPr>
        <w:t xml:space="preserve"> «Тамбовский женский журнал» № 7-8 (39-40) за октябрь-ноябрь 2012 является ООО «Издательство </w:t>
      </w:r>
      <w:proofErr w:type="spellStart"/>
      <w:r w:rsidRPr="00E84C8A">
        <w:rPr>
          <w:sz w:val="26"/>
          <w:szCs w:val="26"/>
        </w:rPr>
        <w:t>Юлис</w:t>
      </w:r>
      <w:proofErr w:type="spellEnd"/>
      <w:r w:rsidRPr="00E84C8A">
        <w:rPr>
          <w:sz w:val="26"/>
          <w:szCs w:val="26"/>
        </w:rPr>
        <w:t>».</w:t>
      </w:r>
    </w:p>
    <w:p w:rsidR="00254B5E" w:rsidRPr="009A54DE" w:rsidRDefault="00254B5E" w:rsidP="00254B5E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proofErr w:type="gramStart"/>
      <w:r w:rsidRPr="009A54DE">
        <w:rPr>
          <w:sz w:val="26"/>
          <w:szCs w:val="26"/>
        </w:rPr>
        <w:t>У ООО</w:t>
      </w:r>
      <w:proofErr w:type="gramEnd"/>
      <w:r w:rsidRPr="009A54DE">
        <w:rPr>
          <w:sz w:val="26"/>
          <w:szCs w:val="26"/>
        </w:rPr>
        <w:t xml:space="preserve"> «Издательство </w:t>
      </w:r>
      <w:proofErr w:type="spellStart"/>
      <w:r w:rsidRPr="009A54DE">
        <w:rPr>
          <w:sz w:val="26"/>
          <w:szCs w:val="26"/>
        </w:rPr>
        <w:t>Юлис</w:t>
      </w:r>
      <w:proofErr w:type="spellEnd"/>
      <w:r w:rsidRPr="009A54DE">
        <w:rPr>
          <w:sz w:val="26"/>
          <w:szCs w:val="26"/>
        </w:rPr>
        <w:t>» имелась возможность для соблюдения требований рекламного законодательства, но данным лицом не были приняты все зависящие от него меры по их соблюдению.</w:t>
      </w:r>
    </w:p>
    <w:p w:rsidR="00254B5E" w:rsidRPr="00E84C8A" w:rsidRDefault="00254B5E" w:rsidP="00254B5E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9A54DE">
        <w:rPr>
          <w:sz w:val="26"/>
          <w:szCs w:val="26"/>
        </w:rPr>
        <w:t>Таким образом, на основании статьи 38 Закона «О рекламе» ответственность за распространение ненадлежащей рекламы</w:t>
      </w:r>
      <w:r w:rsidRPr="009A54DE">
        <w:rPr>
          <w:sz w:val="26"/>
          <w:szCs w:val="26"/>
          <w:lang w:bidi="ru-RU"/>
        </w:rPr>
        <w:t xml:space="preserve"> медицинских услуг</w:t>
      </w:r>
      <w:r>
        <w:rPr>
          <w:sz w:val="26"/>
          <w:szCs w:val="26"/>
          <w:lang w:bidi="ru-RU"/>
        </w:rPr>
        <w:t xml:space="preserve"> </w:t>
      </w:r>
      <w:r w:rsidRPr="009A54DE">
        <w:rPr>
          <w:sz w:val="26"/>
          <w:szCs w:val="26"/>
        </w:rPr>
        <w:t>клиники медицинских ин</w:t>
      </w:r>
      <w:r>
        <w:rPr>
          <w:sz w:val="26"/>
          <w:szCs w:val="26"/>
        </w:rPr>
        <w:t>новаций «МЕДИННОВА» (стр. 26)</w:t>
      </w:r>
      <w:r w:rsidRPr="009A54DE">
        <w:rPr>
          <w:sz w:val="26"/>
          <w:szCs w:val="26"/>
        </w:rPr>
        <w:t xml:space="preserve"> несет рекламораспространитель  – ООО «Издательство </w:t>
      </w:r>
      <w:proofErr w:type="spellStart"/>
      <w:r w:rsidRPr="009A54DE">
        <w:rPr>
          <w:sz w:val="26"/>
          <w:szCs w:val="26"/>
        </w:rPr>
        <w:t>Юлис</w:t>
      </w:r>
      <w:proofErr w:type="spellEnd"/>
      <w:r w:rsidRPr="009A54DE">
        <w:rPr>
          <w:sz w:val="26"/>
          <w:szCs w:val="26"/>
        </w:rPr>
        <w:t>».</w:t>
      </w:r>
    </w:p>
    <w:p w:rsidR="00646CC4" w:rsidRPr="00E84C8A" w:rsidRDefault="001D6931" w:rsidP="00646CC4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E84C8A">
        <w:rPr>
          <w:sz w:val="26"/>
          <w:szCs w:val="26"/>
        </w:rPr>
        <w:t>Нарушение устранено, в журнале  «Тамбовский женский журнал» № 5-6 за июль-август 2013 года вышеуказанная реклама не распространяется.</w:t>
      </w:r>
    </w:p>
    <w:p w:rsidR="006E314A" w:rsidRPr="00E84C8A" w:rsidRDefault="006E314A" w:rsidP="00646CC4">
      <w:pPr>
        <w:tabs>
          <w:tab w:val="left" w:pos="2880"/>
        </w:tabs>
        <w:spacing w:line="20" w:lineRule="atLeast"/>
        <w:jc w:val="both"/>
        <w:rPr>
          <w:b/>
          <w:sz w:val="26"/>
          <w:szCs w:val="26"/>
        </w:rPr>
      </w:pPr>
    </w:p>
    <w:p w:rsidR="006E314A" w:rsidRPr="00E84C8A" w:rsidRDefault="006E314A" w:rsidP="00E84C8A">
      <w:pPr>
        <w:pStyle w:val="a3"/>
        <w:ind w:firstLine="709"/>
        <w:jc w:val="both"/>
        <w:rPr>
          <w:b w:val="0"/>
          <w:sz w:val="26"/>
          <w:szCs w:val="26"/>
        </w:rPr>
      </w:pPr>
      <w:r w:rsidRPr="00E84C8A">
        <w:rPr>
          <w:b w:val="0"/>
          <w:sz w:val="26"/>
          <w:szCs w:val="26"/>
        </w:rPr>
        <w:t xml:space="preserve"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</w:t>
      </w:r>
      <w:r w:rsidRPr="00E84C8A">
        <w:rPr>
          <w:b w:val="0"/>
          <w:sz w:val="26"/>
          <w:szCs w:val="26"/>
        </w:rPr>
        <w:lastRenderedPageBreak/>
        <w:t>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6E314A" w:rsidRPr="00E84C8A" w:rsidRDefault="006E314A" w:rsidP="006E314A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  <w:proofErr w:type="gramStart"/>
      <w:r w:rsidRPr="00E84C8A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>Р</w:t>
      </w:r>
      <w:proofErr w:type="gramEnd"/>
      <w:r w:rsidRPr="00E84C8A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 xml:space="preserve"> Е Ш И Л А:</w:t>
      </w:r>
    </w:p>
    <w:p w:rsidR="006E314A" w:rsidRPr="00E84C8A" w:rsidRDefault="006E314A" w:rsidP="006E314A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</w:p>
    <w:p w:rsidR="006E314A" w:rsidRPr="00E84C8A" w:rsidRDefault="006E314A" w:rsidP="006E314A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E84C8A">
        <w:rPr>
          <w:b w:val="0"/>
          <w:color w:val="000000"/>
          <w:sz w:val="26"/>
          <w:szCs w:val="26"/>
        </w:rPr>
        <w:t>1. Признать ненадлежащей реклам</w:t>
      </w:r>
      <w:r w:rsidR="00911039" w:rsidRPr="00E84C8A">
        <w:rPr>
          <w:b w:val="0"/>
          <w:color w:val="000000"/>
          <w:sz w:val="26"/>
          <w:szCs w:val="26"/>
        </w:rPr>
        <w:t>у медицинских услуг</w:t>
      </w:r>
      <w:r w:rsidR="00E84C8A" w:rsidRPr="00E84C8A">
        <w:rPr>
          <w:b w:val="0"/>
          <w:sz w:val="26"/>
          <w:szCs w:val="26"/>
        </w:rPr>
        <w:t xml:space="preserve"> клиники медицинских инноваций «МЕДДИНОВА</w:t>
      </w:r>
      <w:r w:rsidR="00E84C8A" w:rsidRPr="00E84C8A">
        <w:rPr>
          <w:sz w:val="26"/>
          <w:szCs w:val="26"/>
        </w:rPr>
        <w:t>»</w:t>
      </w:r>
      <w:r w:rsidR="00911039" w:rsidRPr="00E84C8A">
        <w:rPr>
          <w:b w:val="0"/>
          <w:color w:val="000000"/>
          <w:sz w:val="26"/>
          <w:szCs w:val="26"/>
        </w:rPr>
        <w:t xml:space="preserve">, </w:t>
      </w:r>
      <w:r w:rsidR="001B0AAA">
        <w:rPr>
          <w:b w:val="0"/>
          <w:color w:val="000000"/>
          <w:sz w:val="26"/>
          <w:szCs w:val="26"/>
        </w:rPr>
        <w:t>распространявшуюся</w:t>
      </w:r>
      <w:r w:rsidR="00BD4E92" w:rsidRPr="00E84C8A">
        <w:rPr>
          <w:b w:val="0"/>
          <w:sz w:val="26"/>
          <w:szCs w:val="26"/>
        </w:rPr>
        <w:t xml:space="preserve"> на странице </w:t>
      </w:r>
      <w:r w:rsidR="00BD4E92" w:rsidRPr="00E84C8A">
        <w:rPr>
          <w:rFonts w:eastAsia="DejaVu Sans"/>
          <w:b w:val="0"/>
          <w:sz w:val="26"/>
          <w:szCs w:val="26"/>
        </w:rPr>
        <w:t xml:space="preserve">26  журнала </w:t>
      </w:r>
      <w:r w:rsidR="00BD4E92" w:rsidRPr="00E84C8A">
        <w:rPr>
          <w:b w:val="0"/>
          <w:sz w:val="26"/>
          <w:szCs w:val="26"/>
        </w:rPr>
        <w:t>«Тамбовский женский журнал» № 7-8 (39-40) за октябрь-ноябрь 2012 года,</w:t>
      </w:r>
      <w:r w:rsidR="00BD4E92" w:rsidRPr="00E84C8A">
        <w:rPr>
          <w:b w:val="0"/>
          <w:color w:val="000000"/>
          <w:sz w:val="26"/>
          <w:szCs w:val="26"/>
        </w:rPr>
        <w:t xml:space="preserve"> </w:t>
      </w:r>
      <w:r w:rsidRPr="00E84C8A">
        <w:rPr>
          <w:b w:val="0"/>
          <w:color w:val="000000"/>
          <w:sz w:val="26"/>
          <w:szCs w:val="26"/>
        </w:rPr>
        <w:t xml:space="preserve">поскольку в ней нарушены требования </w:t>
      </w:r>
      <w:r w:rsidRPr="00E84C8A">
        <w:rPr>
          <w:b w:val="0"/>
          <w:sz w:val="26"/>
          <w:szCs w:val="26"/>
        </w:rPr>
        <w:t xml:space="preserve">части 7 статьи 24 </w:t>
      </w:r>
      <w:r w:rsidRPr="00E84C8A">
        <w:rPr>
          <w:b w:val="0"/>
          <w:color w:val="000000"/>
          <w:sz w:val="26"/>
          <w:szCs w:val="26"/>
          <w:lang w:bidi="en-US"/>
        </w:rPr>
        <w:t>Закона «О рекламе»</w:t>
      </w:r>
      <w:r w:rsidRPr="00E84C8A">
        <w:rPr>
          <w:b w:val="0"/>
          <w:color w:val="000000"/>
          <w:sz w:val="26"/>
          <w:szCs w:val="26"/>
        </w:rPr>
        <w:t>.</w:t>
      </w:r>
    </w:p>
    <w:p w:rsidR="006E314A" w:rsidRPr="00E84C8A" w:rsidRDefault="006E314A" w:rsidP="006E314A">
      <w:pPr>
        <w:pStyle w:val="a3"/>
        <w:ind w:firstLine="709"/>
        <w:jc w:val="both"/>
        <w:rPr>
          <w:b w:val="0"/>
          <w:sz w:val="26"/>
          <w:szCs w:val="26"/>
        </w:rPr>
      </w:pPr>
      <w:r w:rsidRPr="00E84C8A">
        <w:rPr>
          <w:b w:val="0"/>
          <w:color w:val="000000"/>
          <w:sz w:val="26"/>
          <w:szCs w:val="26"/>
        </w:rPr>
        <w:t xml:space="preserve">2. </w:t>
      </w:r>
      <w:r w:rsidRPr="00E84C8A">
        <w:rPr>
          <w:b w:val="0"/>
          <w:sz w:val="26"/>
          <w:szCs w:val="26"/>
        </w:rPr>
        <w:t xml:space="preserve">В связи с тем, что распространение указанной ненадлежащей рекламы добровольно прекращено, предписание об устранении нарушения законодательства о рекламе </w:t>
      </w:r>
      <w:r w:rsidRPr="00E84C8A">
        <w:rPr>
          <w:b w:val="0"/>
          <w:sz w:val="26"/>
          <w:szCs w:val="26"/>
          <w:lang w:bidi="ru-RU"/>
        </w:rPr>
        <w:t>не выдавать</w:t>
      </w:r>
      <w:r w:rsidRPr="00E84C8A">
        <w:rPr>
          <w:b w:val="0"/>
          <w:sz w:val="26"/>
          <w:szCs w:val="26"/>
        </w:rPr>
        <w:t>.</w:t>
      </w:r>
    </w:p>
    <w:p w:rsidR="006E314A" w:rsidRPr="00E84C8A" w:rsidRDefault="006E314A" w:rsidP="006E314A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E84C8A">
        <w:rPr>
          <w:rFonts w:eastAsia="DejaVu Sans"/>
          <w:b w:val="0"/>
          <w:sz w:val="26"/>
          <w:szCs w:val="26"/>
          <w:lang w:eastAsia="ru-RU" w:bidi="ru-RU"/>
        </w:rPr>
        <w:t xml:space="preserve">3. 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 </w:t>
      </w:r>
      <w:r w:rsidRPr="00E84C8A">
        <w:rPr>
          <w:b w:val="0"/>
          <w:sz w:val="26"/>
          <w:szCs w:val="26"/>
        </w:rPr>
        <w:t>виновн</w:t>
      </w:r>
      <w:r w:rsidR="00BD4E92" w:rsidRPr="00E84C8A">
        <w:rPr>
          <w:b w:val="0"/>
          <w:sz w:val="26"/>
          <w:szCs w:val="26"/>
        </w:rPr>
        <w:t>ого</w:t>
      </w:r>
      <w:r w:rsidRPr="00E84C8A">
        <w:rPr>
          <w:b w:val="0"/>
          <w:sz w:val="26"/>
          <w:szCs w:val="26"/>
        </w:rPr>
        <w:t xml:space="preserve"> лиц</w:t>
      </w:r>
      <w:r w:rsidR="00BD4E92" w:rsidRPr="00E84C8A">
        <w:rPr>
          <w:b w:val="0"/>
          <w:sz w:val="26"/>
          <w:szCs w:val="26"/>
        </w:rPr>
        <w:t>а</w:t>
      </w:r>
      <w:r w:rsidRPr="00E84C8A">
        <w:rPr>
          <w:b w:val="0"/>
          <w:sz w:val="26"/>
          <w:szCs w:val="26"/>
        </w:rPr>
        <w:t>.</w:t>
      </w:r>
    </w:p>
    <w:p w:rsidR="006E314A" w:rsidRPr="00E84C8A" w:rsidRDefault="006E314A" w:rsidP="006E314A">
      <w:pPr>
        <w:pStyle w:val="a3"/>
        <w:ind w:firstLine="709"/>
        <w:jc w:val="both"/>
        <w:rPr>
          <w:b w:val="0"/>
          <w:sz w:val="26"/>
          <w:szCs w:val="26"/>
        </w:rPr>
      </w:pPr>
    </w:p>
    <w:p w:rsidR="006E314A" w:rsidRPr="00E84C8A" w:rsidRDefault="006E314A" w:rsidP="006E314A">
      <w:pPr>
        <w:pStyle w:val="a3"/>
        <w:ind w:firstLine="709"/>
        <w:jc w:val="both"/>
        <w:rPr>
          <w:b w:val="0"/>
          <w:sz w:val="26"/>
          <w:szCs w:val="26"/>
        </w:rPr>
      </w:pPr>
      <w:r w:rsidRPr="00E84C8A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 в течение трех месяцев.</w:t>
      </w:r>
    </w:p>
    <w:p w:rsidR="006E314A" w:rsidRPr="00E84C8A" w:rsidRDefault="006E314A" w:rsidP="006E314A">
      <w:pPr>
        <w:pStyle w:val="a3"/>
        <w:ind w:firstLine="709"/>
        <w:jc w:val="both"/>
        <w:rPr>
          <w:b w:val="0"/>
          <w:sz w:val="26"/>
          <w:szCs w:val="26"/>
        </w:rPr>
      </w:pPr>
    </w:p>
    <w:p w:rsidR="006E314A" w:rsidRPr="00E84C8A" w:rsidRDefault="006E314A" w:rsidP="006E314A">
      <w:pPr>
        <w:pStyle w:val="a3"/>
        <w:jc w:val="both"/>
        <w:rPr>
          <w:b w:val="0"/>
          <w:sz w:val="26"/>
          <w:szCs w:val="26"/>
        </w:rPr>
      </w:pPr>
      <w:r w:rsidRPr="00E84C8A">
        <w:rPr>
          <w:b w:val="0"/>
          <w:sz w:val="26"/>
          <w:szCs w:val="26"/>
        </w:rPr>
        <w:t>Председатель Комиссии                                                                                 Е.А. Гречишникова</w:t>
      </w:r>
    </w:p>
    <w:p w:rsidR="006E314A" w:rsidRPr="00E84C8A" w:rsidRDefault="006E314A" w:rsidP="006E314A">
      <w:pPr>
        <w:pStyle w:val="a3"/>
        <w:jc w:val="both"/>
        <w:rPr>
          <w:b w:val="0"/>
          <w:sz w:val="26"/>
          <w:szCs w:val="26"/>
        </w:rPr>
      </w:pPr>
      <w:r w:rsidRPr="00E84C8A">
        <w:rPr>
          <w:b w:val="0"/>
          <w:sz w:val="26"/>
          <w:szCs w:val="26"/>
        </w:rPr>
        <w:t xml:space="preserve"> </w:t>
      </w:r>
    </w:p>
    <w:p w:rsidR="00582FFE" w:rsidRPr="00E84C8A" w:rsidRDefault="006E314A" w:rsidP="006E314A">
      <w:pPr>
        <w:pStyle w:val="a3"/>
        <w:rPr>
          <w:b w:val="0"/>
          <w:sz w:val="26"/>
          <w:szCs w:val="26"/>
        </w:rPr>
      </w:pPr>
      <w:r w:rsidRPr="00E84C8A">
        <w:rPr>
          <w:b w:val="0"/>
          <w:sz w:val="26"/>
          <w:szCs w:val="26"/>
        </w:rPr>
        <w:t xml:space="preserve">Члены Комиссии:                                                                                     </w:t>
      </w:r>
      <w:r w:rsidRPr="00E84C8A">
        <w:rPr>
          <w:b w:val="0"/>
          <w:sz w:val="26"/>
          <w:szCs w:val="26"/>
        </w:rPr>
        <w:tab/>
        <w:t xml:space="preserve">         </w:t>
      </w:r>
      <w:r w:rsidR="00582FFE" w:rsidRPr="00E84C8A">
        <w:rPr>
          <w:b w:val="0"/>
          <w:sz w:val="26"/>
          <w:szCs w:val="26"/>
        </w:rPr>
        <w:t xml:space="preserve">  Т.В. Заботнова</w:t>
      </w:r>
    </w:p>
    <w:p w:rsidR="00582FFE" w:rsidRPr="00E84C8A" w:rsidRDefault="00582FFE" w:rsidP="00582FFE">
      <w:pPr>
        <w:pStyle w:val="a3"/>
        <w:jc w:val="right"/>
        <w:rPr>
          <w:b w:val="0"/>
          <w:sz w:val="26"/>
          <w:szCs w:val="26"/>
        </w:rPr>
      </w:pPr>
    </w:p>
    <w:p w:rsidR="006E314A" w:rsidRPr="00E84C8A" w:rsidRDefault="006E314A" w:rsidP="00582FFE">
      <w:pPr>
        <w:pStyle w:val="a3"/>
        <w:jc w:val="right"/>
        <w:rPr>
          <w:b w:val="0"/>
          <w:sz w:val="26"/>
          <w:szCs w:val="26"/>
        </w:rPr>
      </w:pPr>
      <w:r w:rsidRPr="00E84C8A">
        <w:rPr>
          <w:b w:val="0"/>
          <w:sz w:val="26"/>
          <w:szCs w:val="26"/>
        </w:rPr>
        <w:t xml:space="preserve"> К.С. Кузнецова</w:t>
      </w:r>
    </w:p>
    <w:p w:rsidR="006E314A" w:rsidRPr="00E84C8A" w:rsidRDefault="006E314A" w:rsidP="006E314A">
      <w:pPr>
        <w:pStyle w:val="a3"/>
        <w:jc w:val="right"/>
        <w:rPr>
          <w:b w:val="0"/>
          <w:sz w:val="26"/>
          <w:szCs w:val="26"/>
        </w:rPr>
      </w:pPr>
    </w:p>
    <w:p w:rsidR="006E314A" w:rsidRPr="00E84C8A" w:rsidRDefault="006E314A" w:rsidP="006E314A">
      <w:pPr>
        <w:pStyle w:val="a3"/>
        <w:ind w:left="7798"/>
        <w:jc w:val="right"/>
        <w:rPr>
          <w:b w:val="0"/>
          <w:sz w:val="26"/>
          <w:szCs w:val="26"/>
        </w:rPr>
      </w:pPr>
      <w:r w:rsidRPr="00E84C8A">
        <w:rPr>
          <w:b w:val="0"/>
          <w:sz w:val="26"/>
          <w:szCs w:val="26"/>
        </w:rPr>
        <w:t xml:space="preserve">       А.Н. Мясникова</w:t>
      </w:r>
    </w:p>
    <w:p w:rsidR="006E314A" w:rsidRDefault="006E314A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9D3A49" w:rsidRDefault="009D3A49" w:rsidP="006E314A">
      <w:pPr>
        <w:pStyle w:val="a3"/>
        <w:jc w:val="both"/>
        <w:rPr>
          <w:b w:val="0"/>
          <w:sz w:val="18"/>
          <w:szCs w:val="18"/>
        </w:rPr>
      </w:pPr>
    </w:p>
    <w:p w:rsidR="006E314A" w:rsidRDefault="006E314A" w:rsidP="006E314A">
      <w:pPr>
        <w:pStyle w:val="a3"/>
        <w:jc w:val="both"/>
        <w:rPr>
          <w:b w:val="0"/>
          <w:sz w:val="18"/>
          <w:szCs w:val="18"/>
        </w:rPr>
      </w:pPr>
      <w:r w:rsidRPr="00D14F23">
        <w:rPr>
          <w:b w:val="0"/>
          <w:sz w:val="18"/>
          <w:szCs w:val="18"/>
        </w:rPr>
        <w:t xml:space="preserve">Исп.: </w:t>
      </w:r>
      <w:r>
        <w:rPr>
          <w:b w:val="0"/>
          <w:sz w:val="18"/>
          <w:szCs w:val="18"/>
        </w:rPr>
        <w:t>Мясникова А.Н.</w:t>
      </w:r>
      <w:r w:rsidRPr="00D14F23">
        <w:rPr>
          <w:b w:val="0"/>
          <w:sz w:val="18"/>
          <w:szCs w:val="18"/>
        </w:rPr>
        <w:t>,</w:t>
      </w:r>
      <w:r w:rsidR="004449AC">
        <w:rPr>
          <w:b w:val="0"/>
          <w:sz w:val="18"/>
          <w:szCs w:val="18"/>
        </w:rPr>
        <w:t xml:space="preserve"> Заботнова Т.В.</w:t>
      </w:r>
    </w:p>
    <w:p w:rsidR="004771B7" w:rsidRDefault="006E314A" w:rsidP="00F77B85">
      <w:pPr>
        <w:pStyle w:val="a3"/>
        <w:jc w:val="both"/>
      </w:pPr>
      <w:r>
        <w:rPr>
          <w:b w:val="0"/>
          <w:sz w:val="18"/>
          <w:szCs w:val="18"/>
        </w:rPr>
        <w:t xml:space="preserve"> </w:t>
      </w:r>
      <w:r w:rsidRPr="00D14F23">
        <w:rPr>
          <w:b w:val="0"/>
          <w:sz w:val="18"/>
          <w:szCs w:val="18"/>
        </w:rPr>
        <w:t xml:space="preserve"> (4752) 72-93-54</w:t>
      </w:r>
    </w:p>
    <w:sectPr w:rsidR="004771B7" w:rsidSect="009D3A49">
      <w:headerReference w:type="default" r:id="rId8"/>
      <w:footnotePr>
        <w:pos w:val="beneathText"/>
      </w:footnotePr>
      <w:pgSz w:w="11905" w:h="16837"/>
      <w:pgMar w:top="1134" w:right="567" w:bottom="113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3A" w:rsidRDefault="0086723A">
      <w:r>
        <w:separator/>
      </w:r>
    </w:p>
  </w:endnote>
  <w:endnote w:type="continuationSeparator" w:id="0">
    <w:p w:rsidR="0086723A" w:rsidRDefault="0086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3A" w:rsidRDefault="0086723A">
      <w:r>
        <w:separator/>
      </w:r>
    </w:p>
  </w:footnote>
  <w:footnote w:type="continuationSeparator" w:id="0">
    <w:p w:rsidR="0086723A" w:rsidRDefault="0086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08" w:rsidRDefault="00D03B0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706D">
      <w:rPr>
        <w:noProof/>
      </w:rPr>
      <w:t>6</w:t>
    </w:r>
    <w:r>
      <w:rPr>
        <w:noProof/>
      </w:rPr>
      <w:fldChar w:fldCharType="end"/>
    </w:r>
  </w:p>
  <w:p w:rsidR="00D03B08" w:rsidRDefault="00D03B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39CB"/>
    <w:multiLevelType w:val="hybridMultilevel"/>
    <w:tmpl w:val="4650E840"/>
    <w:lvl w:ilvl="0" w:tplc="A2643D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F5A87"/>
    <w:multiLevelType w:val="hybridMultilevel"/>
    <w:tmpl w:val="235C0B1C"/>
    <w:lvl w:ilvl="0" w:tplc="6A745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64411B"/>
    <w:multiLevelType w:val="hybridMultilevel"/>
    <w:tmpl w:val="3A0C27CC"/>
    <w:lvl w:ilvl="0" w:tplc="A334A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9B66FD"/>
    <w:multiLevelType w:val="hybridMultilevel"/>
    <w:tmpl w:val="9CA60C1E"/>
    <w:lvl w:ilvl="0" w:tplc="130023F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91735"/>
    <w:multiLevelType w:val="hybridMultilevel"/>
    <w:tmpl w:val="15EEBB92"/>
    <w:lvl w:ilvl="0" w:tplc="ED5EB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4A"/>
    <w:rsid w:val="0002600F"/>
    <w:rsid w:val="000B6668"/>
    <w:rsid w:val="0013029A"/>
    <w:rsid w:val="001B0AAA"/>
    <w:rsid w:val="001C7143"/>
    <w:rsid w:val="001D6931"/>
    <w:rsid w:val="001F6353"/>
    <w:rsid w:val="00227E20"/>
    <w:rsid w:val="00245C6A"/>
    <w:rsid w:val="00254B5E"/>
    <w:rsid w:val="002761EF"/>
    <w:rsid w:val="00290E43"/>
    <w:rsid w:val="00302E8F"/>
    <w:rsid w:val="00345317"/>
    <w:rsid w:val="00361A3C"/>
    <w:rsid w:val="00363803"/>
    <w:rsid w:val="00391C80"/>
    <w:rsid w:val="003A0507"/>
    <w:rsid w:val="003B7155"/>
    <w:rsid w:val="003F1D51"/>
    <w:rsid w:val="004426B2"/>
    <w:rsid w:val="004449AC"/>
    <w:rsid w:val="004536FF"/>
    <w:rsid w:val="004771B7"/>
    <w:rsid w:val="004860D0"/>
    <w:rsid w:val="004A349D"/>
    <w:rsid w:val="004C77F3"/>
    <w:rsid w:val="00530CF0"/>
    <w:rsid w:val="00555E66"/>
    <w:rsid w:val="0055747A"/>
    <w:rsid w:val="00582FFE"/>
    <w:rsid w:val="005E640E"/>
    <w:rsid w:val="0060439F"/>
    <w:rsid w:val="00610B65"/>
    <w:rsid w:val="00632B54"/>
    <w:rsid w:val="006332A3"/>
    <w:rsid w:val="00646CC4"/>
    <w:rsid w:val="00650EE3"/>
    <w:rsid w:val="006C1889"/>
    <w:rsid w:val="006E314A"/>
    <w:rsid w:val="00712747"/>
    <w:rsid w:val="007407A4"/>
    <w:rsid w:val="00743AA5"/>
    <w:rsid w:val="007A6F3B"/>
    <w:rsid w:val="007A7589"/>
    <w:rsid w:val="00863B0D"/>
    <w:rsid w:val="0086723A"/>
    <w:rsid w:val="008814B8"/>
    <w:rsid w:val="0089563C"/>
    <w:rsid w:val="008A0BEE"/>
    <w:rsid w:val="00911039"/>
    <w:rsid w:val="00975886"/>
    <w:rsid w:val="009C706D"/>
    <w:rsid w:val="009D3A49"/>
    <w:rsid w:val="00A40E8B"/>
    <w:rsid w:val="00A60047"/>
    <w:rsid w:val="00A60A4C"/>
    <w:rsid w:val="00A71B4A"/>
    <w:rsid w:val="00AA2293"/>
    <w:rsid w:val="00AD24B0"/>
    <w:rsid w:val="00AE32E9"/>
    <w:rsid w:val="00B123B4"/>
    <w:rsid w:val="00B12B75"/>
    <w:rsid w:val="00B32CAE"/>
    <w:rsid w:val="00BD12BB"/>
    <w:rsid w:val="00BD4E92"/>
    <w:rsid w:val="00BD5289"/>
    <w:rsid w:val="00BF5254"/>
    <w:rsid w:val="00CA0B39"/>
    <w:rsid w:val="00D03B08"/>
    <w:rsid w:val="00D34201"/>
    <w:rsid w:val="00D67AA8"/>
    <w:rsid w:val="00D70A43"/>
    <w:rsid w:val="00D75101"/>
    <w:rsid w:val="00D80F04"/>
    <w:rsid w:val="00D90544"/>
    <w:rsid w:val="00DB0063"/>
    <w:rsid w:val="00E071F1"/>
    <w:rsid w:val="00E84C8A"/>
    <w:rsid w:val="00EA486A"/>
    <w:rsid w:val="00EA7005"/>
    <w:rsid w:val="00EB5D81"/>
    <w:rsid w:val="00EE2ABA"/>
    <w:rsid w:val="00F5421A"/>
    <w:rsid w:val="00F65D8E"/>
    <w:rsid w:val="00F77B85"/>
    <w:rsid w:val="00FA1612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E314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6E31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6E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1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E3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6E3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1F63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4E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E9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E314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6E31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6E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1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E3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6E3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1F63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4E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E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Заботнова</cp:lastModifiedBy>
  <cp:revision>2</cp:revision>
  <cp:lastPrinted>2013-10-04T06:09:00Z</cp:lastPrinted>
  <dcterms:created xsi:type="dcterms:W3CDTF">2013-10-09T09:50:00Z</dcterms:created>
  <dcterms:modified xsi:type="dcterms:W3CDTF">2013-10-09T09:50:00Z</dcterms:modified>
</cp:coreProperties>
</file>