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90" w:rsidRPr="00D663D0" w:rsidRDefault="00A90E90" w:rsidP="00A90E90">
      <w:pPr>
        <w:spacing w:after="0" w:line="20" w:lineRule="atLeast"/>
        <w:ind w:left="-851" w:right="-144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A90E90" w:rsidRPr="00A90E90" w:rsidRDefault="00A90E90" w:rsidP="00A90E90">
      <w:pPr>
        <w:spacing w:after="0" w:line="20" w:lineRule="atLeast"/>
        <w:ind w:left="-851" w:right="-14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 xml:space="preserve">результатов правоприменительной практики </w:t>
      </w:r>
      <w:r w:rsidRPr="00F96546">
        <w:rPr>
          <w:rFonts w:ascii="Times New Roman" w:hAnsi="Times New Roman"/>
          <w:b/>
          <w:sz w:val="26"/>
          <w:szCs w:val="26"/>
          <w:lang w:eastAsia="ru-RU"/>
        </w:rPr>
        <w:t>Тамбовского УФАС России в формате прямой трансляции</w:t>
      </w:r>
      <w:r w:rsidRPr="00F96546">
        <w:rPr>
          <w:rFonts w:ascii="Times New Roman" w:hAnsi="Times New Roman"/>
          <w:b/>
          <w:sz w:val="26"/>
          <w:szCs w:val="26"/>
        </w:rPr>
        <w:t xml:space="preserve"> на тему</w:t>
      </w:r>
      <w:r w:rsidRPr="00A90E90"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Pr="00A90E90">
        <w:rPr>
          <w:rFonts w:ascii="Times New Roman" w:eastAsia="Times New Roman" w:hAnsi="Times New Roman"/>
          <w:b/>
          <w:bCs/>
          <w:caps/>
          <w:kern w:val="36"/>
          <w:sz w:val="26"/>
          <w:szCs w:val="26"/>
          <w:u w:val="single"/>
          <w:lang w:eastAsia="ru-RU"/>
        </w:rPr>
        <w:t>«</w:t>
      </w:r>
      <w:r w:rsidRPr="00A90E90">
        <w:rPr>
          <w:rFonts w:ascii="Times New Roman" w:hAnsi="Times New Roman"/>
          <w:b/>
          <w:sz w:val="26"/>
          <w:szCs w:val="26"/>
          <w:u w:val="single"/>
        </w:rPr>
        <w:t>Контроль за соблюдением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A90E90">
        <w:rPr>
          <w:rFonts w:ascii="Times New Roman" w:eastAsia="Times New Roman" w:hAnsi="Times New Roman"/>
          <w:b/>
          <w:bCs/>
          <w:caps/>
          <w:kern w:val="36"/>
          <w:sz w:val="26"/>
          <w:szCs w:val="26"/>
          <w:u w:val="single"/>
          <w:lang w:eastAsia="ru-RU"/>
        </w:rPr>
        <w:t xml:space="preserve">. </w:t>
      </w:r>
      <w:r w:rsidRPr="00A90E90">
        <w:rPr>
          <w:rFonts w:ascii="Times New Roman" w:hAnsi="Times New Roman"/>
          <w:b/>
          <w:sz w:val="26"/>
          <w:szCs w:val="26"/>
          <w:u w:val="single"/>
        </w:rPr>
        <w:t xml:space="preserve"> Соблюдение законодательства Российской Федерации о закупках товаров, работ, услуг отдельными видами юридических лиц</w:t>
      </w:r>
      <w:r w:rsidRPr="00A90E90">
        <w:rPr>
          <w:rFonts w:ascii="Times New Roman" w:eastAsia="Times New Roman" w:hAnsi="Times New Roman"/>
          <w:b/>
          <w:bCs/>
          <w:caps/>
          <w:kern w:val="36"/>
          <w:sz w:val="26"/>
          <w:szCs w:val="26"/>
          <w:u w:val="single"/>
          <w:lang w:eastAsia="ru-RU"/>
        </w:rPr>
        <w:t>».</w:t>
      </w:r>
    </w:p>
    <w:p w:rsidR="00A90E90" w:rsidRPr="00D663D0" w:rsidRDefault="00A90E90" w:rsidP="00A90E90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</w:p>
    <w:p w:rsidR="00A90E90" w:rsidRPr="00D663D0" w:rsidRDefault="00A90E90" w:rsidP="00A90E90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A90E90" w:rsidRPr="00D663D0" w:rsidTr="002643BA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 октября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A90E90" w:rsidRPr="00D663D0" w:rsidRDefault="00A90E90" w:rsidP="00A90E90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pStyle w:val="NormalWeb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8A558D">
              <w:rPr>
                <w:sz w:val="26"/>
                <w:szCs w:val="26"/>
              </w:rPr>
              <w:t>Открытие публичных обсуждений, приветственн</w:t>
            </w:r>
            <w:r>
              <w:rPr>
                <w:sz w:val="26"/>
                <w:szCs w:val="26"/>
              </w:rPr>
              <w:t>ые</w:t>
            </w:r>
            <w:r w:rsidRPr="008A558D">
              <w:rPr>
                <w:sz w:val="26"/>
                <w:szCs w:val="26"/>
              </w:rPr>
              <w:t xml:space="preserve"> слов</w:t>
            </w:r>
            <w:r>
              <w:rPr>
                <w:sz w:val="26"/>
                <w:szCs w:val="26"/>
              </w:rPr>
              <w:t xml:space="preserve">а руководителя Тамбовского УФАС России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Гречишникова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Анатольевна</w:t>
            </w: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90E90" w:rsidRPr="002F2715" w:rsidRDefault="00A90E90" w:rsidP="00A90E90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F96546" w:rsidRDefault="00A90E90" w:rsidP="002643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Доклад</w:t>
            </w:r>
            <w:r w:rsidRPr="00F96546">
              <w:rPr>
                <w:sz w:val="26"/>
                <w:szCs w:val="26"/>
              </w:rPr>
              <w:t xml:space="preserve">: </w:t>
            </w:r>
            <w:r w:rsidRPr="00F96546">
              <w:rPr>
                <w:rStyle w:val="Strong"/>
                <w:b w:val="0"/>
                <w:sz w:val="26"/>
                <w:szCs w:val="26"/>
              </w:rPr>
              <w:t>«</w:t>
            </w:r>
            <w:r>
              <w:rPr>
                <w:rStyle w:val="Strong"/>
                <w:b w:val="0"/>
                <w:sz w:val="26"/>
                <w:szCs w:val="26"/>
              </w:rPr>
              <w:t>Новеллы законодательства о контрактной системе в 2020 году</w:t>
            </w:r>
            <w:r w:rsidRPr="00F96546">
              <w:rPr>
                <w:rStyle w:val="Strong"/>
                <w:b w:val="0"/>
                <w:sz w:val="26"/>
                <w:szCs w:val="26"/>
              </w:rPr>
              <w:t>»</w:t>
            </w:r>
          </w:p>
          <w:p w:rsidR="00A90E90" w:rsidRPr="00764A87" w:rsidRDefault="00A90E90" w:rsidP="002643BA">
            <w:pPr>
              <w:pStyle w:val="NormalWeb"/>
              <w:spacing w:before="0" w:beforeAutospacing="0" w:after="0" w:afterAutospacing="0"/>
              <w:ind w:left="-108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– начальник отдела контроля закупок и антимонопольного контроля органов власти</w:t>
            </w:r>
          </w:p>
          <w:p w:rsidR="00A90E90" w:rsidRDefault="00A90E90" w:rsidP="002643B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Николаевна</w:t>
            </w: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90E90" w:rsidRDefault="00A90E90" w:rsidP="00A90E9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A90E90" w:rsidRDefault="00A90E90" w:rsidP="00A90E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333333"/>
                <w:sz w:val="26"/>
                <w:szCs w:val="26"/>
              </w:rPr>
            </w:pPr>
            <w:r w:rsidRPr="00A90E90">
              <w:rPr>
                <w:rFonts w:ascii="Times New Roman" w:hAnsi="Times New Roman"/>
                <w:sz w:val="26"/>
                <w:szCs w:val="26"/>
              </w:rPr>
              <w:t>Доклад: «</w:t>
            </w:r>
            <w:r w:rsidRPr="00A90E90">
              <w:rPr>
                <w:rFonts w:ascii="Times New Roman" w:hAnsi="Times New Roman"/>
                <w:sz w:val="26"/>
                <w:szCs w:val="26"/>
              </w:rPr>
              <w:t>Правоприменительная практика Тамбовского УФАС России в сфере контроля законодательства о контрактной системе за 9 месяцев 2020 года</w:t>
            </w:r>
            <w:r w:rsidRPr="00A90E9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90E90" w:rsidRDefault="00A90E90" w:rsidP="002643BA">
            <w:pPr>
              <w:pStyle w:val="NormalWeb"/>
              <w:spacing w:before="0" w:beforeAutospacing="0" w:after="0" w:afterAutospacing="0"/>
              <w:ind w:left="-80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Default="00A90E90" w:rsidP="00A90E9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ачальник отдела контроля закупок и антимонопольного контроля органов власти</w:t>
            </w:r>
          </w:p>
          <w:p w:rsidR="00A90E90" w:rsidRDefault="00A90E90" w:rsidP="002643B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Иванов Владимир Владимирович</w:t>
            </w: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90E90" w:rsidRDefault="00A90E90" w:rsidP="00A90E9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pStyle w:val="NormalWeb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Доклад: </w:t>
            </w:r>
            <w:r w:rsidRPr="00A90E90">
              <w:rPr>
                <w:sz w:val="26"/>
                <w:szCs w:val="26"/>
              </w:rPr>
              <w:t>«Практика Тамбовского УФАС России при рассмотрении уведомлений Заказчиков о заключении контракта с единственным поставщиком, обращений Заказчиков о включении сведений об участниках закупок в реестр недобросовестных поставщиков (подрядчиков, исполнителей) в случае одностороннего отказа заказчика от исполнения контракта»</w:t>
            </w:r>
            <w:r w:rsidRPr="0097418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Default="00A90E90" w:rsidP="00A90E9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 </w:t>
            </w:r>
            <w:r>
              <w:rPr>
                <w:rFonts w:ascii="Times New Roman" w:hAnsi="Times New Roman"/>
                <w:sz w:val="26"/>
                <w:szCs w:val="26"/>
              </w:rPr>
              <w:t>отдела контроля закупок и антимонопольного контроля органов власти</w:t>
            </w:r>
          </w:p>
          <w:p w:rsidR="00A90E90" w:rsidRPr="00865B9B" w:rsidRDefault="00A90E90" w:rsidP="00A90E9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Козлова Наталья Евгеньевна</w:t>
            </w:r>
            <w:r w:rsidRPr="00865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Default="00A90E90" w:rsidP="002643B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90E90" w:rsidRDefault="00A90E90" w:rsidP="002643B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764A87" w:rsidRDefault="00A90E90" w:rsidP="00A90E90">
            <w:pPr>
              <w:pStyle w:val="NormalWeb"/>
              <w:spacing w:before="0" w:beforeAutospacing="0" w:after="0" w:afterAutospacing="0"/>
              <w:ind w:left="-108" w:right="-1"/>
              <w:jc w:val="both"/>
              <w:rPr>
                <w:rStyle w:val="Strong"/>
                <w:b w:val="0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Доклад:</w:t>
            </w:r>
            <w:r w:rsidRPr="00A90E90">
              <w:rPr>
                <w:sz w:val="26"/>
                <w:szCs w:val="26"/>
              </w:rPr>
              <w:t>«</w:t>
            </w:r>
            <w:proofErr w:type="gramEnd"/>
            <w:r w:rsidRPr="00A90E90">
              <w:rPr>
                <w:sz w:val="26"/>
                <w:szCs w:val="26"/>
              </w:rPr>
              <w:t>Соблюдение</w:t>
            </w:r>
            <w:proofErr w:type="spellEnd"/>
            <w:r w:rsidRPr="00A90E90">
              <w:rPr>
                <w:sz w:val="26"/>
                <w:szCs w:val="26"/>
              </w:rPr>
              <w:t xml:space="preserve"> законодательства Российской Федерации о закупках товаров, работ, услуг отдельными видами юридических лиц</w:t>
            </w:r>
            <w:r w:rsidRPr="00A90E90">
              <w:rPr>
                <w:sz w:val="26"/>
                <w:szCs w:val="26"/>
              </w:rPr>
              <w:t xml:space="preserve"> за 2020 год</w:t>
            </w:r>
            <w:r w:rsidRPr="00A90E90">
              <w:rPr>
                <w:bCs/>
                <w:caps/>
                <w:kern w:val="36"/>
                <w:sz w:val="26"/>
                <w:szCs w:val="26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Default="00A90E90" w:rsidP="00A90E9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Начальник 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>отдела</w:t>
            </w:r>
            <w:proofErr w:type="gramEnd"/>
            <w:r w:rsidRPr="00BB5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регулирования деятельности естественных монополий и рекламного контроля</w:t>
            </w:r>
          </w:p>
          <w:p w:rsidR="00A90E90" w:rsidRDefault="00A90E90" w:rsidP="00A90E90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Мурзин Константин Иванович</w:t>
            </w:r>
            <w:r w:rsidRPr="00865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90E90" w:rsidRDefault="00A90E90" w:rsidP="002643BA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90E90" w:rsidRPr="00D663D0" w:rsidTr="002643B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A90E90" w:rsidRPr="00D663D0" w:rsidRDefault="00A90E90" w:rsidP="002643BA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90" w:rsidRPr="00D663D0" w:rsidRDefault="00A90E90" w:rsidP="002643BA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0B88" w:rsidRDefault="00440B88" w:rsidP="00A90E90">
      <w:bookmarkStart w:id="0" w:name="_GoBack"/>
      <w:bookmarkEnd w:id="0"/>
    </w:p>
    <w:sectPr w:rsidR="00440B88" w:rsidSect="00A22548">
      <w:headerReference w:type="first" r:id="rId4"/>
      <w:footerReference w:type="first" r:id="rId5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A90E9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A9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0"/>
    <w:rsid w:val="00440B88"/>
    <w:rsid w:val="00A90E90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CB7F-DEB0-4F3C-A438-49BA970C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0E9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90E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A90E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A90E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90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90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1</cp:revision>
  <dcterms:created xsi:type="dcterms:W3CDTF">2020-10-01T12:02:00Z</dcterms:created>
  <dcterms:modified xsi:type="dcterms:W3CDTF">2020-10-01T12:11:00Z</dcterms:modified>
</cp:coreProperties>
</file>