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26" w:rsidRPr="002C2626" w:rsidRDefault="002C2626" w:rsidP="002C262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626">
        <w:rPr>
          <w:rFonts w:ascii="Times New Roman" w:hAnsi="Times New Roman"/>
          <w:b/>
          <w:bCs/>
          <w:sz w:val="28"/>
          <w:szCs w:val="28"/>
        </w:rPr>
        <w:t xml:space="preserve">Пресс-брифинг — </w:t>
      </w:r>
      <w:r>
        <w:rPr>
          <w:rFonts w:ascii="Times New Roman" w:hAnsi="Times New Roman"/>
          <w:b/>
          <w:bCs/>
          <w:sz w:val="28"/>
          <w:szCs w:val="28"/>
        </w:rPr>
        <w:t>31 августа</w:t>
      </w:r>
      <w:r w:rsidRPr="002C2626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2C2626" w:rsidRPr="002C2626" w:rsidRDefault="002C2626" w:rsidP="002C2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2626" w:rsidRPr="002C2626" w:rsidRDefault="002C2626" w:rsidP="002C26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2626">
        <w:rPr>
          <w:rFonts w:ascii="Times New Roman" w:hAnsi="Times New Roman"/>
          <w:b/>
          <w:sz w:val="28"/>
          <w:szCs w:val="28"/>
        </w:rPr>
        <w:t>Изменения в Федеральный закон № 44-ФЗ от 05.04.2013 «О контрактной системе в сфере закупок товаров, работ услуг для обеспечения государственных и муниципальных нужд».</w:t>
      </w:r>
    </w:p>
    <w:p w:rsidR="002C2626" w:rsidRPr="002C2626" w:rsidRDefault="002C2626" w:rsidP="002C2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2626" w:rsidRPr="002C2626" w:rsidRDefault="002C2626" w:rsidP="002C2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626">
        <w:rPr>
          <w:rFonts w:ascii="Times New Roman" w:hAnsi="Times New Roman"/>
          <w:b/>
          <w:bCs/>
          <w:sz w:val="28"/>
          <w:szCs w:val="28"/>
        </w:rPr>
        <w:t>Ведущий пресс-брифинга – заместитель начальника отдела контроля закупок и антимонопольного контроля органов власти Тамбовского УФАС России Иванов Владимир Владимирович.</w:t>
      </w:r>
    </w:p>
    <w:p w:rsidR="002C2626" w:rsidRDefault="002C2626" w:rsidP="00EE38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9FF" w:rsidRPr="002C2626" w:rsidRDefault="00566CD5" w:rsidP="002C2626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626">
        <w:rPr>
          <w:rFonts w:ascii="Times New Roman" w:hAnsi="Times New Roman" w:cs="Times New Roman"/>
          <w:bCs/>
          <w:sz w:val="26"/>
          <w:szCs w:val="26"/>
        </w:rPr>
        <w:t xml:space="preserve">Цель сегодняшнего брифинга – обсуждение последних изменений законодательства о контрактной системе. Внимание контрольных органов, общественности и предпринимательского сообщества к бюджетным закупкам неукоснительно растет, а обеспечение условий конкуренции и </w:t>
      </w:r>
      <w:proofErr w:type="gramStart"/>
      <w:r w:rsidRPr="002C2626">
        <w:rPr>
          <w:rFonts w:ascii="Times New Roman" w:hAnsi="Times New Roman" w:cs="Times New Roman"/>
          <w:bCs/>
          <w:sz w:val="26"/>
          <w:szCs w:val="26"/>
        </w:rPr>
        <w:t>эффективность  закупок</w:t>
      </w:r>
      <w:proofErr w:type="gramEnd"/>
      <w:r w:rsidRPr="002C2626">
        <w:rPr>
          <w:rFonts w:ascii="Times New Roman" w:hAnsi="Times New Roman" w:cs="Times New Roman"/>
          <w:bCs/>
          <w:sz w:val="26"/>
          <w:szCs w:val="26"/>
        </w:rPr>
        <w:t xml:space="preserve"> становятся одними из самых актуальных и насущных вопросов.</w:t>
      </w:r>
    </w:p>
    <w:p w:rsidR="00566CD5" w:rsidRPr="002C2626" w:rsidRDefault="00566CD5" w:rsidP="002C2626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626">
        <w:rPr>
          <w:rFonts w:ascii="Times New Roman" w:hAnsi="Times New Roman" w:cs="Times New Roman"/>
          <w:bCs/>
          <w:sz w:val="26"/>
          <w:szCs w:val="26"/>
        </w:rPr>
        <w:t xml:space="preserve">На повестке 3 вопроса – дополнительная поддержка отечественных производителей </w:t>
      </w:r>
      <w:r w:rsidR="00021C3F" w:rsidRPr="002C2626">
        <w:rPr>
          <w:rFonts w:ascii="Times New Roman" w:hAnsi="Times New Roman" w:cs="Times New Roman"/>
          <w:bCs/>
          <w:sz w:val="26"/>
          <w:szCs w:val="26"/>
        </w:rPr>
        <w:t xml:space="preserve">медицинских изделий </w:t>
      </w:r>
      <w:r w:rsidRPr="002C2626">
        <w:rPr>
          <w:rFonts w:ascii="Times New Roman" w:hAnsi="Times New Roman" w:cs="Times New Roman"/>
          <w:bCs/>
          <w:sz w:val="26"/>
          <w:szCs w:val="26"/>
        </w:rPr>
        <w:t>из пластика, новые возможности поставщиков о подтверждении опыта поставки продуктов питания и установление административной ответственности должностных лиц заказчика за нарушение сроков и порядка оплаты контрактов.</w:t>
      </w:r>
    </w:p>
    <w:p w:rsidR="00903813" w:rsidRPr="002C2626" w:rsidRDefault="00903813" w:rsidP="002C2626">
      <w:pPr>
        <w:pStyle w:val="ConsPlusNormal"/>
        <w:keepNext/>
        <w:keepLines/>
        <w:spacing w:line="20" w:lineRule="atLeast"/>
        <w:ind w:firstLine="709"/>
        <w:jc w:val="both"/>
        <w:rPr>
          <w:sz w:val="26"/>
          <w:szCs w:val="26"/>
        </w:rPr>
      </w:pPr>
    </w:p>
    <w:p w:rsidR="00903813" w:rsidRPr="002C2626" w:rsidRDefault="00903813" w:rsidP="002C2626">
      <w:pPr>
        <w:pStyle w:val="ConsPlusNormal"/>
        <w:keepNext/>
        <w:keepLines/>
        <w:numPr>
          <w:ilvl w:val="0"/>
          <w:numId w:val="3"/>
        </w:numPr>
        <w:spacing w:line="20" w:lineRule="atLeast"/>
        <w:ind w:left="0" w:firstLine="709"/>
        <w:jc w:val="both"/>
        <w:rPr>
          <w:color w:val="000000"/>
          <w:sz w:val="26"/>
          <w:szCs w:val="26"/>
        </w:rPr>
      </w:pPr>
      <w:r w:rsidRPr="002C2626">
        <w:rPr>
          <w:color w:val="000000"/>
          <w:sz w:val="26"/>
          <w:szCs w:val="26"/>
        </w:rPr>
        <w:t>На закупки медицинских изделий распространяются как общие правила Закона о контрактной системе, так и специально разработанные для закупок медицинских изделий, а специальным правилом в отношении закупок медицинских изделий является установление дополнительного основания о</w:t>
      </w:r>
      <w:r w:rsidR="00566CD5" w:rsidRPr="002C2626">
        <w:rPr>
          <w:color w:val="000000"/>
          <w:sz w:val="26"/>
          <w:szCs w:val="26"/>
        </w:rPr>
        <w:t>тстранения участника от закупки</w:t>
      </w:r>
      <w:r w:rsidRPr="002C2626">
        <w:rPr>
          <w:color w:val="000000"/>
          <w:sz w:val="26"/>
          <w:szCs w:val="26"/>
        </w:rPr>
        <w:t xml:space="preserve"> в целях поддержки отечественн</w:t>
      </w:r>
      <w:r w:rsidR="00566CD5" w:rsidRPr="002C2626">
        <w:rPr>
          <w:color w:val="000000"/>
          <w:sz w:val="26"/>
          <w:szCs w:val="26"/>
        </w:rPr>
        <w:t>ых</w:t>
      </w:r>
      <w:r w:rsidRPr="002C2626">
        <w:rPr>
          <w:color w:val="000000"/>
          <w:sz w:val="26"/>
          <w:szCs w:val="26"/>
        </w:rPr>
        <w:t xml:space="preserve"> производителей. </w:t>
      </w:r>
    </w:p>
    <w:p w:rsidR="00247B8E" w:rsidRPr="002C2626" w:rsidRDefault="00247B8E" w:rsidP="002C262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626">
        <w:rPr>
          <w:rFonts w:ascii="Times New Roman" w:hAnsi="Times New Roman" w:cs="Times New Roman"/>
          <w:sz w:val="26"/>
          <w:szCs w:val="26"/>
        </w:rPr>
        <w:t xml:space="preserve">Премьер-министр Российской Федерации Дмитрий Медведев в апреле 2017 года поручил внести изменения в законодательство для поддержки отечественных производителей одноразовых </w:t>
      </w:r>
      <w:r w:rsidR="00EE38BE" w:rsidRPr="002C2626">
        <w:rPr>
          <w:rFonts w:ascii="Times New Roman" w:hAnsi="Times New Roman" w:cs="Times New Roman"/>
          <w:sz w:val="26"/>
          <w:szCs w:val="26"/>
        </w:rPr>
        <w:t>медицинских изделий</w:t>
      </w:r>
      <w:r w:rsidRPr="002C2626">
        <w:rPr>
          <w:rFonts w:ascii="Times New Roman" w:hAnsi="Times New Roman" w:cs="Times New Roman"/>
          <w:sz w:val="26"/>
          <w:szCs w:val="26"/>
        </w:rPr>
        <w:t xml:space="preserve"> из пластиков, которые обеспечат им гарантии государственного спроса в период окупаемости проектов по локализации и развитию производства.</w:t>
      </w:r>
    </w:p>
    <w:p w:rsidR="00CA69FF" w:rsidRPr="002C2626" w:rsidRDefault="00247B8E" w:rsidP="002C262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Постановлениями Правительства Российской Федерации №967 и №968 от 14 августа 2017 года, поставщиками медицинских изделий одноразового использования из поливинилхлоридных пластиков</w:t>
      </w:r>
      <w:r w:rsidRPr="002C26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государственных нужд могут быть только организации, реализующие комплексные проекты на территории РФ. </w:t>
      </w:r>
    </w:p>
    <w:p w:rsidR="00EE38BE" w:rsidRPr="002C2626" w:rsidRDefault="00247B8E" w:rsidP="002C262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частности, </w:t>
      </w:r>
      <w:proofErr w:type="gramStart"/>
      <w:r w:rsidR="00EE38B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EE38B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</w:t>
      </w:r>
      <w:proofErr w:type="gramEnd"/>
      <w:r w:rsidR="00EE38B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№968 в Перечень </w:t>
      </w:r>
      <w:proofErr w:type="spellStart"/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медизделий</w:t>
      </w:r>
      <w:proofErr w:type="spellEnd"/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происходящих из иностранных государств, включены медицинские изделия из поливинилхлоридных пластиков, на государственные закупки которых устанавливаются ограничения. </w:t>
      </w:r>
      <w:r w:rsidR="00903813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устройства для переливания крови, кровезаменителей и </w:t>
      </w:r>
      <w:proofErr w:type="spellStart"/>
      <w:r w:rsidR="00903813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инфузионных</w:t>
      </w:r>
      <w:proofErr w:type="spellEnd"/>
      <w:r w:rsidR="00903813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растворов, </w:t>
      </w:r>
      <w:r w:rsidR="00903813" w:rsidRPr="002C2626">
        <w:rPr>
          <w:rFonts w:ascii="Times New Roman" w:hAnsi="Times New Roman" w:cs="Times New Roman"/>
          <w:sz w:val="26"/>
          <w:szCs w:val="26"/>
        </w:rPr>
        <w:t>контейнеры для заготовки, хранения и транспортирования донорской крови и ее заменителей, расходные материалы для аппаратов ИВЛ и искусственного кровообращения, моч</w:t>
      </w:r>
      <w:r w:rsidR="00566CD5" w:rsidRPr="002C2626">
        <w:rPr>
          <w:rFonts w:ascii="Times New Roman" w:hAnsi="Times New Roman" w:cs="Times New Roman"/>
          <w:sz w:val="26"/>
          <w:szCs w:val="26"/>
        </w:rPr>
        <w:t>и</w:t>
      </w:r>
      <w:r w:rsidR="00903813" w:rsidRPr="002C2626">
        <w:rPr>
          <w:rFonts w:ascii="Times New Roman" w:hAnsi="Times New Roman" w:cs="Times New Roman"/>
          <w:sz w:val="26"/>
          <w:szCs w:val="26"/>
        </w:rPr>
        <w:t xml:space="preserve"> и калоприемники</w:t>
      </w:r>
      <w:r w:rsidR="00EE38BE" w:rsidRPr="002C2626">
        <w:rPr>
          <w:rFonts w:ascii="Times New Roman" w:hAnsi="Times New Roman" w:cs="Times New Roman"/>
          <w:sz w:val="26"/>
          <w:szCs w:val="26"/>
        </w:rPr>
        <w:t>.</w:t>
      </w:r>
    </w:p>
    <w:p w:rsidR="008C4315" w:rsidRPr="002C2626" w:rsidRDefault="00903813" w:rsidP="002C262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граничения будут действовать в течение всего периода реализации комплексных проектов со встречными обязательствами по созданию в России 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конкурентоспособного производства таких медицинских изделий. 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</w:t>
      </w:r>
      <w:r w:rsid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нием </w:t>
      </w:r>
      <w:r w:rsidR="00CA69FF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№967 определены особенности закупки медицинских изделий из ПВХ-пластиков федеральными и региональными бюджетными медицинскими учреждениями. </w:t>
      </w:r>
      <w:r w:rsidR="00CA69FF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изделия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будет</w:t>
      </w:r>
      <w:r w:rsidR="00CA69FF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закупать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у компаний, реализующих в России комплексные проекты по развитию и локализации производства, рассчитанные на период 2017-2024 гг. Документом утверждены правила отбора таких организаций в целях предоставления им гарантий государственного спроса на их продукцию. 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Прошедшие отбор производители будут включаться в реестр поставщиков медицинских изделий,</w:t>
      </w:r>
      <w:r w:rsidR="00A268A7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который будет размещаться на с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айте </w:t>
      </w:r>
      <w:proofErr w:type="spellStart"/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Минпромторга</w:t>
      </w:r>
      <w:proofErr w:type="spellEnd"/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и в единой информационной системе гос</w:t>
      </w:r>
      <w:r w:rsidR="00CA69FF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ударственных 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закупок. 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Поставщики, подавшие заявление об организаци</w:t>
      </w:r>
      <w:r w:rsidR="00CA69FF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комплексного проекта, должны иметь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на техническую документацию на срок не менее 10 лет, к 1 ноября 2023 года им будет необходимо обеспечить 75% размер фиксированной процентной доли стоимости российских материалов, из которых изготавливается их продукция, к 1 января 2025 года доля экспорта продукции локализованных предприятий должна составлять не менее 30%. </w:t>
      </w:r>
      <w:r w:rsidR="00247B8E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84FD3" w:rsidRPr="002C2626" w:rsidRDefault="00A268A7" w:rsidP="002C262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21212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Подтвердить опыт по поставке продуктов питания 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теперь </w:t>
      </w:r>
      <w:r w:rsidR="00D21212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кон</w:t>
      </w:r>
      <w:r w:rsidR="004C6BFC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трактами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C6BFC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заключенными по 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Закону о закупках.</w:t>
      </w:r>
    </w:p>
    <w:p w:rsidR="00684FD3" w:rsidRPr="002C2626" w:rsidRDefault="00D21212" w:rsidP="002C262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626">
        <w:rPr>
          <w:rFonts w:ascii="Times New Roman" w:hAnsi="Times New Roman" w:cs="Times New Roman"/>
          <w:sz w:val="26"/>
          <w:szCs w:val="26"/>
        </w:rPr>
        <w:t xml:space="preserve">Законом о контрактной системе определено, что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</w:t>
      </w:r>
      <w:hyperlink r:id="rId5" w:history="1">
        <w:r w:rsidRPr="002C2626">
          <w:rPr>
            <w:rFonts w:ascii="Times New Roman" w:hAnsi="Times New Roman" w:cs="Times New Roman"/>
            <w:color w:val="0000FF"/>
            <w:sz w:val="26"/>
            <w:szCs w:val="26"/>
          </w:rPr>
          <w:t>дополнительные требования</w:t>
        </w:r>
      </w:hyperlink>
      <w:r w:rsidRPr="002C2626">
        <w:rPr>
          <w:rFonts w:ascii="Times New Roman" w:hAnsi="Times New Roman" w:cs="Times New Roman"/>
          <w:sz w:val="26"/>
          <w:szCs w:val="26"/>
        </w:rPr>
        <w:t>, в том числе к наличию опыта работы, связанного с предметом контракта, и деловой репутации</w:t>
      </w:r>
      <w:r w:rsidR="004C6BFC" w:rsidRPr="002C2626">
        <w:rPr>
          <w:rFonts w:ascii="Times New Roman" w:hAnsi="Times New Roman" w:cs="Times New Roman"/>
          <w:sz w:val="26"/>
          <w:szCs w:val="26"/>
        </w:rPr>
        <w:t>.</w:t>
      </w:r>
    </w:p>
    <w:p w:rsidR="00684FD3" w:rsidRPr="002C2626" w:rsidRDefault="00684FD3" w:rsidP="002C262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626">
        <w:rPr>
          <w:rFonts w:ascii="Times New Roman" w:hAnsi="Times New Roman" w:cs="Times New Roman"/>
          <w:sz w:val="26"/>
          <w:szCs w:val="26"/>
        </w:rPr>
        <w:t xml:space="preserve">Оказание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(в случае если начальная (максимальная) цена контракта (цена лота) превышает 500 тыс. рублей), относится к случаям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установленным </w:t>
      </w:r>
      <w:hyperlink r:id="rId6" w:history="1">
        <w:r w:rsidRPr="002C262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C262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04.02.2015 N 99 .</w:t>
      </w:r>
    </w:p>
    <w:p w:rsidR="00684FD3" w:rsidRPr="002C2626" w:rsidRDefault="00684FD3" w:rsidP="002C262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626">
        <w:rPr>
          <w:rFonts w:ascii="Times New Roman" w:hAnsi="Times New Roman" w:cs="Times New Roman"/>
          <w:sz w:val="26"/>
          <w:szCs w:val="26"/>
        </w:rPr>
        <w:t>Дополнительным требованием к участникам закупки услуг общественного питания и (или) поставки пищевых продуктов являлось наличие опыта исполнения (с учетом правопреемства) контракта (договора с бюджетным учреждением) на оказание услуг общественного питания и (или) поставки пищевых продуктов за последние три года до даты подачи заявки на участие в соответствующем конкурсе, цена которого не менее 20 процентов начальной (максимальной) цены контракта, договора (цены лота), на право заключить который проводится конкурс.</w:t>
      </w:r>
    </w:p>
    <w:p w:rsidR="002840D8" w:rsidRPr="002C2626" w:rsidRDefault="00684FD3" w:rsidP="002C262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626">
        <w:rPr>
          <w:rFonts w:ascii="Times New Roman" w:hAnsi="Times New Roman" w:cs="Times New Roman"/>
          <w:sz w:val="26"/>
          <w:szCs w:val="26"/>
        </w:rPr>
        <w:t>Для подтверждения соответствия указанному требованию участник должен представить в составе заявки на участие в закупке копию</w:t>
      </w:r>
      <w:r w:rsidR="002840D8" w:rsidRPr="002C2626">
        <w:rPr>
          <w:rFonts w:ascii="Times New Roman" w:hAnsi="Times New Roman" w:cs="Times New Roman"/>
          <w:sz w:val="26"/>
          <w:szCs w:val="26"/>
        </w:rPr>
        <w:t xml:space="preserve"> (копии)</w:t>
      </w:r>
      <w:r w:rsidRPr="002C2626">
        <w:rPr>
          <w:rFonts w:ascii="Times New Roman" w:hAnsi="Times New Roman" w:cs="Times New Roman"/>
          <w:sz w:val="26"/>
          <w:szCs w:val="26"/>
        </w:rPr>
        <w:t xml:space="preserve"> ранее исполненного государственного или муниципального </w:t>
      </w:r>
      <w:proofErr w:type="gramStart"/>
      <w:r w:rsidRPr="002C2626">
        <w:rPr>
          <w:rFonts w:ascii="Times New Roman" w:hAnsi="Times New Roman" w:cs="Times New Roman"/>
          <w:sz w:val="26"/>
          <w:szCs w:val="26"/>
        </w:rPr>
        <w:t>контракта</w:t>
      </w:r>
      <w:proofErr w:type="gramEnd"/>
      <w:r w:rsidRPr="002C2626">
        <w:rPr>
          <w:rFonts w:ascii="Times New Roman" w:hAnsi="Times New Roman" w:cs="Times New Roman"/>
          <w:sz w:val="26"/>
          <w:szCs w:val="26"/>
        </w:rPr>
        <w:t xml:space="preserve"> или договора с </w:t>
      </w:r>
      <w:r w:rsidRPr="002C2626">
        <w:rPr>
          <w:rFonts w:ascii="Times New Roman" w:hAnsi="Times New Roman" w:cs="Times New Roman"/>
          <w:sz w:val="26"/>
          <w:szCs w:val="26"/>
        </w:rPr>
        <w:lastRenderedPageBreak/>
        <w:t>бюджетным учреждением на оказание услуг общественного питания и (или) поставки пищевых продуктов.</w:t>
      </w:r>
    </w:p>
    <w:p w:rsidR="002840D8" w:rsidRPr="002C2626" w:rsidRDefault="00467C88" w:rsidP="002C262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С 16 августа 201</w:t>
      </w:r>
      <w:r w:rsidR="002840D8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заказчикам будет нужно по-новому формулировать требования к участникам закупки. Если конкурс объяв</w:t>
      </w:r>
      <w:r w:rsidR="002840D8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этой даты, изменения в документацию вносить не потребуется.</w:t>
      </w:r>
    </w:p>
    <w:p w:rsidR="002840D8" w:rsidRPr="002C2626" w:rsidRDefault="002840D8" w:rsidP="002C262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у</w:t>
      </w:r>
      <w:r w:rsidR="00467C88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такой закупки для подтверждения опыта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будет представить копии </w:t>
      </w:r>
      <w:r w:rsidR="00467C88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исполненного контракта по 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Закону о контрактной системе (</w:t>
      </w:r>
      <w:r w:rsidR="00467C88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44-ФЗ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67C88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договора по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Закону о закупках</w:t>
      </w:r>
      <w:r w:rsidR="00467C88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67C88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223-ФЗ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также </w:t>
      </w:r>
      <w:r w:rsidRPr="002C2626">
        <w:rPr>
          <w:rFonts w:ascii="Times New Roman" w:hAnsi="Times New Roman" w:cs="Times New Roman"/>
          <w:sz w:val="26"/>
          <w:szCs w:val="26"/>
        </w:rPr>
        <w:t>документа (документов) о приемке пост</w:t>
      </w:r>
      <w:r w:rsidR="002C2626">
        <w:rPr>
          <w:rFonts w:ascii="Times New Roman" w:hAnsi="Times New Roman" w:cs="Times New Roman"/>
          <w:sz w:val="26"/>
          <w:szCs w:val="26"/>
        </w:rPr>
        <w:t>а</w:t>
      </w:r>
      <w:r w:rsidRPr="002C2626">
        <w:rPr>
          <w:rFonts w:ascii="Times New Roman" w:hAnsi="Times New Roman" w:cs="Times New Roman"/>
          <w:sz w:val="26"/>
          <w:szCs w:val="26"/>
        </w:rPr>
        <w:t>вленного товара, оказанной услуги.</w:t>
      </w:r>
    </w:p>
    <w:p w:rsidR="00467C88" w:rsidRPr="002C2626" w:rsidRDefault="00467C88" w:rsidP="002C2626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контракте должны быть в </w:t>
      </w:r>
      <w:hyperlink r:id="rId7" w:history="1">
        <w:r w:rsidRPr="002C26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реестре контрактов</w:t>
        </w:r>
      </w:hyperlink>
      <w:r w:rsidR="002840D8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о договоре </w:t>
      </w:r>
      <w:r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840D8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2C26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реестре договоров</w:t>
        </w:r>
      </w:hyperlink>
      <w:r w:rsidR="002840D8" w:rsidRPr="002C262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размещенных в Единой информационной системе в сфере закупок.</w:t>
      </w:r>
    </w:p>
    <w:p w:rsidR="00B056D8" w:rsidRPr="002C2626" w:rsidRDefault="00B056D8" w:rsidP="002C262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4E7" w:rsidRPr="002C2626" w:rsidRDefault="00A268A7" w:rsidP="002C262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626">
        <w:rPr>
          <w:rFonts w:ascii="Times New Roman" w:hAnsi="Times New Roman" w:cs="Times New Roman"/>
          <w:sz w:val="26"/>
          <w:szCs w:val="26"/>
        </w:rPr>
        <w:t>Введение административной ответственности должностного лица заказчика за нарушение срока и порядка оплаты контрактов.</w:t>
      </w:r>
    </w:p>
    <w:p w:rsidR="00C649C1" w:rsidRPr="002C2626" w:rsidRDefault="00C649C1" w:rsidP="002C2626">
      <w:pPr>
        <w:pStyle w:val="a3"/>
        <w:spacing w:before="0" w:beforeAutospacing="0" w:after="0" w:afterAutospacing="0" w:line="20" w:lineRule="atLeast"/>
        <w:ind w:firstLine="709"/>
        <w:jc w:val="both"/>
        <w:rPr>
          <w:sz w:val="26"/>
          <w:szCs w:val="26"/>
        </w:rPr>
      </w:pPr>
      <w:r w:rsidRPr="002C2626">
        <w:rPr>
          <w:sz w:val="26"/>
          <w:szCs w:val="26"/>
        </w:rPr>
        <w:t xml:space="preserve">Напомню, что с 1 мая текущего года установлен и стал обязателен предельный срок оплаты исполненных по всем контрактам обязательств - </w:t>
      </w:r>
      <w:r w:rsidRPr="002C2626">
        <w:rPr>
          <w:rStyle w:val="a6"/>
          <w:b w:val="0"/>
          <w:sz w:val="26"/>
          <w:szCs w:val="26"/>
        </w:rPr>
        <w:t>не более 30 дней с даты подписания заказчиком документа о приёмке</w:t>
      </w:r>
      <w:r w:rsidRPr="002C2626">
        <w:rPr>
          <w:sz w:val="26"/>
          <w:szCs w:val="26"/>
        </w:rPr>
        <w:t>, за исключением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C649C1" w:rsidRPr="002C2626" w:rsidRDefault="00C649C1" w:rsidP="002C2626">
      <w:pPr>
        <w:pStyle w:val="a3"/>
        <w:spacing w:before="0" w:beforeAutospacing="0" w:after="0" w:afterAutospacing="0" w:line="20" w:lineRule="atLeast"/>
        <w:ind w:firstLine="709"/>
        <w:jc w:val="both"/>
        <w:rPr>
          <w:rStyle w:val="a6"/>
          <w:b w:val="0"/>
          <w:sz w:val="26"/>
          <w:szCs w:val="26"/>
        </w:rPr>
      </w:pPr>
      <w:r w:rsidRPr="002C2626">
        <w:rPr>
          <w:sz w:val="26"/>
          <w:szCs w:val="26"/>
        </w:rPr>
        <w:t xml:space="preserve">Кроме того, для контрактов, заключаемых с субъектами малого предпринимательства и социально ориентированными организациями, срок оплаты сокращен до </w:t>
      </w:r>
      <w:r w:rsidRPr="002C2626">
        <w:rPr>
          <w:rStyle w:val="a6"/>
          <w:b w:val="0"/>
          <w:sz w:val="26"/>
          <w:szCs w:val="26"/>
        </w:rPr>
        <w:t>15 рабочих дней с даты подписания заказчиком документа о приёмке</w:t>
      </w:r>
    </w:p>
    <w:p w:rsidR="000756CC" w:rsidRPr="002C2626" w:rsidRDefault="000756CC" w:rsidP="002C2626">
      <w:pPr>
        <w:pStyle w:val="a3"/>
        <w:spacing w:before="0" w:beforeAutospacing="0" w:after="0" w:afterAutospacing="0" w:line="20" w:lineRule="atLeast"/>
        <w:ind w:firstLine="709"/>
        <w:jc w:val="both"/>
        <w:rPr>
          <w:rStyle w:val="a6"/>
          <w:b w:val="0"/>
          <w:sz w:val="26"/>
          <w:szCs w:val="26"/>
        </w:rPr>
      </w:pPr>
      <w:r w:rsidRPr="002C2626">
        <w:rPr>
          <w:rStyle w:val="a6"/>
          <w:b w:val="0"/>
          <w:sz w:val="26"/>
          <w:szCs w:val="26"/>
        </w:rPr>
        <w:t>Федеральным законом от 26.07.2017 №189-ФЗ в Кодекс об административных правонарушениях была введена новая статья – 7.32.5.</w:t>
      </w:r>
    </w:p>
    <w:p w:rsidR="000756CC" w:rsidRPr="002C2626" w:rsidRDefault="000756CC" w:rsidP="002C262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626">
        <w:rPr>
          <w:rStyle w:val="a6"/>
          <w:rFonts w:ascii="Times New Roman" w:hAnsi="Times New Roman" w:cs="Times New Roman"/>
          <w:b w:val="0"/>
          <w:sz w:val="26"/>
          <w:szCs w:val="26"/>
        </w:rPr>
        <w:t>В соответствии с данной статьей</w:t>
      </w:r>
      <w:bookmarkStart w:id="1" w:name="Par0"/>
      <w:bookmarkEnd w:id="1"/>
      <w:r w:rsidRPr="002C262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2C2626">
        <w:rPr>
          <w:rFonts w:ascii="Times New Roman" w:hAnsi="Times New Roman" w:cs="Times New Roman"/>
          <w:bCs/>
          <w:sz w:val="26"/>
          <w:szCs w:val="26"/>
        </w:rPr>
        <w:t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</w:p>
    <w:p w:rsidR="0023499B" w:rsidRPr="002C2626" w:rsidRDefault="000756CC" w:rsidP="002C262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626">
        <w:rPr>
          <w:rFonts w:ascii="Times New Roman" w:hAnsi="Times New Roman" w:cs="Times New Roman"/>
          <w:bCs/>
          <w:sz w:val="26"/>
          <w:szCs w:val="26"/>
        </w:rPr>
        <w:t>Повторное административное правонарушение, влечет дисквалификацию на срок от одного года до двух лет.</w:t>
      </w:r>
    </w:p>
    <w:sectPr w:rsidR="0023499B" w:rsidRPr="002C2626" w:rsidSect="0023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3468"/>
    <w:multiLevelType w:val="hybridMultilevel"/>
    <w:tmpl w:val="9822B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6F13"/>
    <w:multiLevelType w:val="multilevel"/>
    <w:tmpl w:val="16B8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624BF"/>
    <w:multiLevelType w:val="hybridMultilevel"/>
    <w:tmpl w:val="7504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248A2"/>
    <w:multiLevelType w:val="multilevel"/>
    <w:tmpl w:val="8156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B8E"/>
    <w:rsid w:val="00021C3F"/>
    <w:rsid w:val="000554E7"/>
    <w:rsid w:val="000756CC"/>
    <w:rsid w:val="0023499B"/>
    <w:rsid w:val="00247B8E"/>
    <w:rsid w:val="002840D8"/>
    <w:rsid w:val="002C2626"/>
    <w:rsid w:val="00467C88"/>
    <w:rsid w:val="004C6BFC"/>
    <w:rsid w:val="00566CD5"/>
    <w:rsid w:val="00592FEC"/>
    <w:rsid w:val="00684FD3"/>
    <w:rsid w:val="006902B9"/>
    <w:rsid w:val="008C4315"/>
    <w:rsid w:val="00903813"/>
    <w:rsid w:val="00A268A7"/>
    <w:rsid w:val="00B056D8"/>
    <w:rsid w:val="00B106CD"/>
    <w:rsid w:val="00B90D54"/>
    <w:rsid w:val="00C649C1"/>
    <w:rsid w:val="00CA69FF"/>
    <w:rsid w:val="00D21212"/>
    <w:rsid w:val="00E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A38B1-2A76-4F75-B8BF-9667A53E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9B"/>
  </w:style>
  <w:style w:type="paragraph" w:styleId="1">
    <w:name w:val="heading 1"/>
    <w:basedOn w:val="a"/>
    <w:link w:val="10"/>
    <w:uiPriority w:val="9"/>
    <w:qFormat/>
    <w:rsid w:val="00247B8E"/>
    <w:pPr>
      <w:spacing w:before="180" w:after="7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0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0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8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3813"/>
  </w:style>
  <w:style w:type="paragraph" w:styleId="a5">
    <w:name w:val="List Paragraph"/>
    <w:basedOn w:val="a"/>
    <w:uiPriority w:val="34"/>
    <w:qFormat/>
    <w:rsid w:val="00A268A7"/>
    <w:pPr>
      <w:ind w:left="720"/>
      <w:contextualSpacing/>
    </w:pPr>
  </w:style>
  <w:style w:type="character" w:styleId="a6">
    <w:name w:val="Strong"/>
    <w:basedOn w:val="a0"/>
    <w:uiPriority w:val="22"/>
    <w:qFormat/>
    <w:rsid w:val="00C64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17883;dst=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221388;dst=101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A2C07A5663DF53614343818859D2C4B54D6035F2ECB377FF879F9041C46EF1B70F1BF5A4F481311PEM" TargetMode="External"/><Relationship Id="rId5" Type="http://schemas.openxmlformats.org/officeDocument/2006/relationships/hyperlink" Target="consultantplus://offline/ref=2A5F2550478C7E9841766CC2F280F29F03C8CD2B593B619432B9BC2E56935BD6010B235081C20625eEy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Semikina</cp:lastModifiedBy>
  <cp:revision>10</cp:revision>
  <dcterms:created xsi:type="dcterms:W3CDTF">2017-08-24T07:02:00Z</dcterms:created>
  <dcterms:modified xsi:type="dcterms:W3CDTF">2017-08-30T14:29:00Z</dcterms:modified>
</cp:coreProperties>
</file>